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C71449">
      <w:pPr>
        <w:rPr>
          <w:rFonts w:ascii="Times New Roman" w:hAnsi="Times New Roman" w:cs="Times New Roman"/>
          <w:b/>
          <w:sz w:val="24"/>
          <w:szCs w:val="24"/>
        </w:rPr>
      </w:pPr>
    </w:p>
    <w:p w:rsidR="00653E32" w:rsidRPr="00C71449" w:rsidRDefault="004E753D" w:rsidP="003E0EF6">
      <w:pPr>
        <w:jc w:val="center"/>
        <w:rPr>
          <w:rFonts w:ascii="Times New Roman" w:hAnsi="Times New Roman" w:cs="Times New Roman"/>
          <w:b/>
          <w:sz w:val="24"/>
          <w:szCs w:val="24"/>
        </w:rPr>
      </w:pPr>
      <w:r w:rsidRPr="00C71449">
        <w:rPr>
          <w:rFonts w:ascii="Times New Roman" w:hAnsi="Times New Roman" w:cs="Times New Roman"/>
          <w:b/>
          <w:sz w:val="24"/>
          <w:szCs w:val="24"/>
        </w:rPr>
        <w:t>Victory Advertising Company</w:t>
      </w:r>
    </w:p>
    <w:p w:rsidR="003E0EF6" w:rsidRPr="00C71449" w:rsidRDefault="003E0EF6" w:rsidP="003E0EF6">
      <w:pPr>
        <w:jc w:val="center"/>
        <w:rPr>
          <w:rFonts w:ascii="Times New Roman" w:hAnsi="Times New Roman" w:cs="Times New Roman"/>
          <w:sz w:val="24"/>
          <w:szCs w:val="24"/>
        </w:rPr>
      </w:pPr>
      <w:r w:rsidRPr="00C71449">
        <w:rPr>
          <w:rFonts w:ascii="Times New Roman" w:hAnsi="Times New Roman" w:cs="Times New Roman"/>
          <w:sz w:val="24"/>
          <w:szCs w:val="24"/>
        </w:rPr>
        <w:t>Name</w:t>
      </w:r>
    </w:p>
    <w:p w:rsidR="003E0EF6" w:rsidRPr="00C71449" w:rsidRDefault="003E0EF6" w:rsidP="003E0EF6">
      <w:pPr>
        <w:jc w:val="center"/>
        <w:rPr>
          <w:rFonts w:ascii="Times New Roman" w:hAnsi="Times New Roman" w:cs="Times New Roman"/>
          <w:sz w:val="24"/>
          <w:szCs w:val="24"/>
        </w:rPr>
      </w:pPr>
      <w:r w:rsidRPr="00C71449">
        <w:rPr>
          <w:rFonts w:ascii="Times New Roman" w:hAnsi="Times New Roman" w:cs="Times New Roman"/>
          <w:sz w:val="24"/>
          <w:szCs w:val="24"/>
        </w:rPr>
        <w:t>Institution</w:t>
      </w:r>
    </w:p>
    <w:p w:rsidR="003E0EF6" w:rsidRPr="00C71449" w:rsidRDefault="003E0EF6" w:rsidP="003E0EF6">
      <w:pPr>
        <w:jc w:val="center"/>
        <w:rPr>
          <w:rFonts w:ascii="Times New Roman" w:hAnsi="Times New Roman" w:cs="Times New Roman"/>
          <w:sz w:val="24"/>
          <w:szCs w:val="24"/>
        </w:rPr>
      </w:pPr>
      <w:r w:rsidRPr="00C71449">
        <w:rPr>
          <w:rFonts w:ascii="Times New Roman" w:hAnsi="Times New Roman" w:cs="Times New Roman"/>
          <w:sz w:val="24"/>
          <w:szCs w:val="24"/>
        </w:rPr>
        <w:t>Date</w:t>
      </w:r>
    </w:p>
    <w:p w:rsidR="003E0EF6" w:rsidRPr="00C71449" w:rsidRDefault="003E0EF6" w:rsidP="003E0EF6">
      <w:pPr>
        <w:jc w:val="center"/>
        <w:rPr>
          <w:rFonts w:ascii="Times New Roman" w:hAnsi="Times New Roman" w:cs="Times New Roman"/>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3E0EF6">
      <w:pPr>
        <w:jc w:val="center"/>
        <w:rPr>
          <w:rFonts w:ascii="Times New Roman" w:hAnsi="Times New Roman" w:cs="Times New Roman"/>
          <w:b/>
          <w:sz w:val="24"/>
          <w:szCs w:val="24"/>
        </w:rPr>
      </w:pPr>
    </w:p>
    <w:p w:rsidR="00C71449" w:rsidRPr="00C71449" w:rsidRDefault="00C71449" w:rsidP="00C71449">
      <w:pPr>
        <w:rPr>
          <w:rFonts w:ascii="Times New Roman" w:hAnsi="Times New Roman" w:cs="Times New Roman"/>
          <w:b/>
          <w:sz w:val="24"/>
          <w:szCs w:val="24"/>
        </w:rPr>
      </w:pPr>
    </w:p>
    <w:p w:rsidR="003E0EF6" w:rsidRPr="00C71449" w:rsidRDefault="003E0EF6" w:rsidP="003E0EF6">
      <w:pPr>
        <w:jc w:val="center"/>
        <w:rPr>
          <w:rFonts w:ascii="Times New Roman" w:hAnsi="Times New Roman" w:cs="Times New Roman"/>
          <w:b/>
          <w:sz w:val="24"/>
          <w:szCs w:val="24"/>
        </w:rPr>
      </w:pPr>
      <w:r w:rsidRPr="00C71449">
        <w:rPr>
          <w:rFonts w:ascii="Times New Roman" w:hAnsi="Times New Roman" w:cs="Times New Roman"/>
          <w:b/>
          <w:sz w:val="24"/>
          <w:szCs w:val="24"/>
        </w:rPr>
        <w:lastRenderedPageBreak/>
        <w:t>Victory Advertising Company</w:t>
      </w:r>
    </w:p>
    <w:p w:rsidR="00764A4C" w:rsidRPr="00C71449" w:rsidRDefault="00764A4C" w:rsidP="00C71449">
      <w:pPr>
        <w:spacing w:line="480" w:lineRule="auto"/>
        <w:ind w:firstLine="720"/>
        <w:rPr>
          <w:rFonts w:ascii="Times New Roman" w:hAnsi="Times New Roman" w:cs="Times New Roman"/>
          <w:sz w:val="24"/>
          <w:szCs w:val="24"/>
        </w:rPr>
      </w:pPr>
      <w:r w:rsidRPr="00C71449">
        <w:rPr>
          <w:rFonts w:ascii="Times New Roman" w:hAnsi="Times New Roman" w:cs="Times New Roman"/>
          <w:sz w:val="24"/>
          <w:szCs w:val="24"/>
        </w:rPr>
        <w:t xml:space="preserve">Victory Advertising Company </w:t>
      </w:r>
      <w:r w:rsidR="00BE2A9E">
        <w:rPr>
          <w:rFonts w:ascii="Times New Roman" w:hAnsi="Times New Roman" w:cs="Times New Roman"/>
          <w:sz w:val="24"/>
          <w:szCs w:val="24"/>
        </w:rPr>
        <w:t xml:space="preserve">(VAC) </w:t>
      </w:r>
      <w:bookmarkStart w:id="0" w:name="_GoBack"/>
      <w:bookmarkEnd w:id="0"/>
      <w:r w:rsidRPr="00C71449">
        <w:rPr>
          <w:rFonts w:ascii="Times New Roman" w:hAnsi="Times New Roman" w:cs="Times New Roman"/>
          <w:sz w:val="24"/>
          <w:szCs w:val="24"/>
        </w:rPr>
        <w:t>is a digital marketing agency committed to helping other businesses to advertise their products and services via different platforms such as television, social media, and radio ads. One core advantage of the VAC is that its management is aware of the varied ways of manipulating the existing market and creates room for digital marketing via the internet. The company is keen to attain competitive advantages in this crowded industry. VAC will provide excellent services such as web development, market analysis, and lead generation, which capture a variety of online business customers. The projected Pro-forma income statement for VAC in the first two years is as follows:</w:t>
      </w:r>
    </w:p>
    <w:p w:rsidR="00CA5373" w:rsidRPr="00C71449" w:rsidRDefault="00F86C1B">
      <w:pPr>
        <w:rPr>
          <w:rFonts w:ascii="Times New Roman" w:hAnsi="Times New Roman" w:cs="Times New Roman"/>
          <w:sz w:val="24"/>
          <w:szCs w:val="24"/>
        </w:rPr>
      </w:pPr>
      <w:r w:rsidRPr="00C71449">
        <w:rPr>
          <w:rFonts w:ascii="Times New Roman" w:hAnsi="Times New Roman" w:cs="Times New Roman"/>
          <w:sz w:val="24"/>
          <w:szCs w:val="24"/>
        </w:rPr>
        <w:t>P</w:t>
      </w:r>
      <w:r w:rsidR="00CA5373" w:rsidRPr="00C71449">
        <w:rPr>
          <w:rFonts w:ascii="Times New Roman" w:hAnsi="Times New Roman" w:cs="Times New Roman"/>
          <w:sz w:val="24"/>
          <w:szCs w:val="24"/>
        </w:rPr>
        <w:t xml:space="preserve">ro-forma Income Statement (2021 to </w:t>
      </w:r>
      <w:r w:rsidRPr="00C71449">
        <w:rPr>
          <w:rFonts w:ascii="Times New Roman" w:hAnsi="Times New Roman" w:cs="Times New Roman"/>
          <w:sz w:val="24"/>
          <w:szCs w:val="24"/>
        </w:rPr>
        <w:t>2022)</w:t>
      </w:r>
      <w:r w:rsidR="00CA5373" w:rsidRPr="00C71449">
        <w:rPr>
          <w:rFonts w:ascii="Times New Roman" w:hAnsi="Times New Roman" w:cs="Times New Roman"/>
          <w:sz w:val="24"/>
          <w:szCs w:val="24"/>
        </w:rPr>
        <w:t xml:space="preserve"> </w:t>
      </w:r>
    </w:p>
    <w:p w:rsidR="00F86C1B" w:rsidRPr="00C71449" w:rsidRDefault="00CA5373">
      <w:pPr>
        <w:rPr>
          <w:rFonts w:ascii="Times New Roman" w:hAnsi="Times New Roman" w:cs="Times New Roman"/>
          <w:i/>
          <w:sz w:val="24"/>
          <w:szCs w:val="24"/>
        </w:rPr>
      </w:pPr>
      <w:r w:rsidRPr="00C71449">
        <w:rPr>
          <w:rFonts w:ascii="Times New Roman" w:hAnsi="Times New Roman" w:cs="Times New Roman"/>
          <w:i/>
          <w:sz w:val="24"/>
          <w:szCs w:val="24"/>
        </w:rPr>
        <w:t>(Amount in USD)</w:t>
      </w:r>
    </w:p>
    <w:tbl>
      <w:tblPr>
        <w:tblStyle w:val="TableGrid"/>
        <w:tblpPr w:leftFromText="180" w:rightFromText="180" w:vertAnchor="text" w:tblpY="1"/>
        <w:tblOverlap w:val="never"/>
        <w:tblW w:w="0" w:type="auto"/>
        <w:tblLook w:val="04A0" w:firstRow="1" w:lastRow="0" w:firstColumn="1" w:lastColumn="0" w:noHBand="0" w:noVBand="1"/>
      </w:tblPr>
      <w:tblGrid>
        <w:gridCol w:w="4757"/>
        <w:gridCol w:w="1672"/>
        <w:gridCol w:w="1476"/>
      </w:tblGrid>
      <w:tr w:rsidR="00CA5373" w:rsidRPr="00C71449" w:rsidTr="003E0EF6">
        <w:trPr>
          <w:trHeight w:val="267"/>
        </w:trPr>
        <w:tc>
          <w:tcPr>
            <w:tcW w:w="4757"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Particular</w:t>
            </w:r>
          </w:p>
        </w:tc>
        <w:tc>
          <w:tcPr>
            <w:tcW w:w="1672"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2021 ($)</w:t>
            </w:r>
          </w:p>
        </w:tc>
        <w:tc>
          <w:tcPr>
            <w:tcW w:w="1415"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2022 ($)</w:t>
            </w: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 xml:space="preserve">Income </w:t>
            </w:r>
          </w:p>
        </w:tc>
        <w:tc>
          <w:tcPr>
            <w:tcW w:w="1672" w:type="dxa"/>
          </w:tcPr>
          <w:p w:rsidR="00CA5373" w:rsidRPr="00C71449" w:rsidRDefault="00CA5373" w:rsidP="00CA5373">
            <w:pPr>
              <w:rPr>
                <w:rFonts w:ascii="Times New Roman" w:hAnsi="Times New Roman" w:cs="Times New Roman"/>
                <w:sz w:val="24"/>
                <w:szCs w:val="24"/>
              </w:rPr>
            </w:pPr>
          </w:p>
        </w:tc>
        <w:tc>
          <w:tcPr>
            <w:tcW w:w="1415" w:type="dxa"/>
          </w:tcPr>
          <w:p w:rsidR="00CA5373" w:rsidRPr="00C71449" w:rsidRDefault="00CA5373" w:rsidP="00CA5373">
            <w:pPr>
              <w:rPr>
                <w:rFonts w:ascii="Times New Roman" w:hAnsi="Times New Roman" w:cs="Times New Roman"/>
                <w:sz w:val="24"/>
                <w:szCs w:val="24"/>
              </w:rPr>
            </w:pP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sz w:val="24"/>
                <w:szCs w:val="24"/>
              </w:rPr>
            </w:pPr>
            <w:r w:rsidRPr="00C71449">
              <w:rPr>
                <w:rFonts w:ascii="Times New Roman" w:hAnsi="Times New Roman" w:cs="Times New Roman"/>
                <w:sz w:val="24"/>
                <w:szCs w:val="24"/>
              </w:rPr>
              <w:t>Revenue from operations</w:t>
            </w:r>
          </w:p>
        </w:tc>
        <w:tc>
          <w:tcPr>
            <w:tcW w:w="1672" w:type="dxa"/>
          </w:tcPr>
          <w:p w:rsidR="00CA5373" w:rsidRPr="00C71449" w:rsidRDefault="005635F9" w:rsidP="00FA041C">
            <w:pPr>
              <w:jc w:val="right"/>
              <w:rPr>
                <w:rFonts w:ascii="Times New Roman" w:hAnsi="Times New Roman" w:cs="Times New Roman"/>
                <w:sz w:val="24"/>
                <w:szCs w:val="24"/>
              </w:rPr>
            </w:pPr>
            <w:r w:rsidRPr="00C71449">
              <w:rPr>
                <w:rFonts w:ascii="Times New Roman" w:hAnsi="Times New Roman" w:cs="Times New Roman"/>
                <w:sz w:val="24"/>
                <w:szCs w:val="24"/>
              </w:rPr>
              <w:t>404,567.00</w:t>
            </w:r>
          </w:p>
        </w:tc>
        <w:tc>
          <w:tcPr>
            <w:tcW w:w="1415" w:type="dxa"/>
          </w:tcPr>
          <w:p w:rsidR="00CA5373" w:rsidRPr="00C71449" w:rsidRDefault="005635F9" w:rsidP="00CA5373">
            <w:pPr>
              <w:rPr>
                <w:rFonts w:ascii="Times New Roman" w:hAnsi="Times New Roman" w:cs="Times New Roman"/>
                <w:sz w:val="24"/>
                <w:szCs w:val="24"/>
              </w:rPr>
            </w:pPr>
            <w:r w:rsidRPr="00C71449">
              <w:rPr>
                <w:rFonts w:ascii="Times New Roman" w:hAnsi="Times New Roman" w:cs="Times New Roman"/>
                <w:sz w:val="24"/>
                <w:szCs w:val="24"/>
              </w:rPr>
              <w:t>600,583.00</w:t>
            </w: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Total Income</w:t>
            </w:r>
          </w:p>
        </w:tc>
        <w:tc>
          <w:tcPr>
            <w:tcW w:w="1672" w:type="dxa"/>
          </w:tcPr>
          <w:p w:rsidR="00CA5373" w:rsidRPr="00C71449" w:rsidRDefault="00CA5373" w:rsidP="00FA041C">
            <w:pPr>
              <w:jc w:val="right"/>
              <w:rPr>
                <w:rFonts w:ascii="Times New Roman" w:hAnsi="Times New Roman" w:cs="Times New Roman"/>
                <w:sz w:val="24"/>
                <w:szCs w:val="24"/>
              </w:rPr>
            </w:pPr>
          </w:p>
        </w:tc>
        <w:tc>
          <w:tcPr>
            <w:tcW w:w="1415" w:type="dxa"/>
          </w:tcPr>
          <w:p w:rsidR="00CA5373" w:rsidRPr="00C71449" w:rsidRDefault="00CA5373" w:rsidP="00CA5373">
            <w:pPr>
              <w:rPr>
                <w:rFonts w:ascii="Times New Roman" w:hAnsi="Times New Roman" w:cs="Times New Roman"/>
                <w:sz w:val="24"/>
                <w:szCs w:val="24"/>
              </w:rPr>
            </w:pP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sz w:val="24"/>
                <w:szCs w:val="24"/>
              </w:rPr>
            </w:pPr>
            <w:r w:rsidRPr="00C71449">
              <w:rPr>
                <w:rFonts w:ascii="Times New Roman" w:hAnsi="Times New Roman" w:cs="Times New Roman"/>
                <w:sz w:val="24"/>
                <w:szCs w:val="24"/>
              </w:rPr>
              <w:t>Cost of goods sold</w:t>
            </w:r>
          </w:p>
        </w:tc>
        <w:tc>
          <w:tcPr>
            <w:tcW w:w="1672" w:type="dxa"/>
          </w:tcPr>
          <w:p w:rsidR="00CA5373" w:rsidRPr="00C71449" w:rsidRDefault="005635F9" w:rsidP="00FA041C">
            <w:pPr>
              <w:jc w:val="right"/>
              <w:rPr>
                <w:rFonts w:ascii="Times New Roman" w:hAnsi="Times New Roman" w:cs="Times New Roman"/>
                <w:sz w:val="24"/>
                <w:szCs w:val="24"/>
              </w:rPr>
            </w:pPr>
            <w:r w:rsidRPr="00C71449">
              <w:rPr>
                <w:rFonts w:ascii="Times New Roman" w:hAnsi="Times New Roman" w:cs="Times New Roman"/>
                <w:color w:val="333333"/>
                <w:sz w:val="24"/>
                <w:szCs w:val="24"/>
                <w:shd w:val="clear" w:color="auto" w:fill="FFFFFF"/>
              </w:rPr>
              <w:t>25</w:t>
            </w:r>
            <w:r w:rsidR="00FA041C" w:rsidRPr="00C71449">
              <w:rPr>
                <w:rFonts w:ascii="Times New Roman" w:hAnsi="Times New Roman" w:cs="Times New Roman"/>
                <w:color w:val="333333"/>
                <w:sz w:val="24"/>
                <w:szCs w:val="24"/>
                <w:shd w:val="clear" w:color="auto" w:fill="FFFFFF"/>
              </w:rPr>
              <w:t>6</w:t>
            </w:r>
            <w:r w:rsidRPr="00C71449">
              <w:rPr>
                <w:rFonts w:ascii="Times New Roman" w:hAnsi="Times New Roman" w:cs="Times New Roman"/>
                <w:color w:val="333333"/>
                <w:sz w:val="24"/>
                <w:szCs w:val="24"/>
                <w:shd w:val="clear" w:color="auto" w:fill="FFFFFF"/>
              </w:rPr>
              <w:t>,605.00</w:t>
            </w:r>
          </w:p>
        </w:tc>
        <w:tc>
          <w:tcPr>
            <w:tcW w:w="1415" w:type="dxa"/>
          </w:tcPr>
          <w:p w:rsidR="00CA5373" w:rsidRPr="00C71449" w:rsidRDefault="00FA041C" w:rsidP="00FA041C">
            <w:pPr>
              <w:jc w:val="right"/>
              <w:rPr>
                <w:rFonts w:ascii="Times New Roman" w:hAnsi="Times New Roman" w:cs="Times New Roman"/>
                <w:sz w:val="24"/>
                <w:szCs w:val="24"/>
              </w:rPr>
            </w:pPr>
            <w:r w:rsidRPr="00C71449">
              <w:rPr>
                <w:rFonts w:ascii="Times New Roman" w:hAnsi="Times New Roman" w:cs="Times New Roman"/>
                <w:sz w:val="24"/>
                <w:szCs w:val="24"/>
              </w:rPr>
              <w:t>370,745.00</w:t>
            </w: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sz w:val="24"/>
                <w:szCs w:val="24"/>
              </w:rPr>
            </w:pPr>
            <w:r w:rsidRPr="00C71449">
              <w:rPr>
                <w:rFonts w:ascii="Times New Roman" w:hAnsi="Times New Roman" w:cs="Times New Roman"/>
                <w:sz w:val="24"/>
                <w:szCs w:val="24"/>
              </w:rPr>
              <w:t>Finance costs</w:t>
            </w:r>
          </w:p>
        </w:tc>
        <w:tc>
          <w:tcPr>
            <w:tcW w:w="1672" w:type="dxa"/>
          </w:tcPr>
          <w:p w:rsidR="00CA5373" w:rsidRPr="00C71449" w:rsidRDefault="00FA041C" w:rsidP="00FA041C">
            <w:pPr>
              <w:jc w:val="right"/>
              <w:rPr>
                <w:rFonts w:ascii="Times New Roman" w:hAnsi="Times New Roman" w:cs="Times New Roman"/>
                <w:sz w:val="24"/>
                <w:szCs w:val="24"/>
              </w:rPr>
            </w:pPr>
            <w:r w:rsidRPr="00C71449">
              <w:rPr>
                <w:rFonts w:ascii="Times New Roman" w:hAnsi="Times New Roman" w:cs="Times New Roman"/>
                <w:sz w:val="24"/>
                <w:szCs w:val="24"/>
              </w:rPr>
              <w:t>14,760.00</w:t>
            </w:r>
          </w:p>
        </w:tc>
        <w:tc>
          <w:tcPr>
            <w:tcW w:w="1415" w:type="dxa"/>
          </w:tcPr>
          <w:p w:rsidR="00CA5373" w:rsidRPr="00C71449" w:rsidRDefault="00FA041C" w:rsidP="00FA041C">
            <w:pPr>
              <w:jc w:val="right"/>
              <w:rPr>
                <w:rFonts w:ascii="Times New Roman" w:hAnsi="Times New Roman" w:cs="Times New Roman"/>
                <w:sz w:val="24"/>
                <w:szCs w:val="24"/>
              </w:rPr>
            </w:pPr>
            <w:r w:rsidRPr="00C71449">
              <w:rPr>
                <w:rFonts w:ascii="Times New Roman" w:hAnsi="Times New Roman" w:cs="Times New Roman"/>
                <w:sz w:val="24"/>
                <w:szCs w:val="24"/>
              </w:rPr>
              <w:t>18,980.00</w:t>
            </w: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sz w:val="24"/>
                <w:szCs w:val="24"/>
              </w:rPr>
            </w:pPr>
            <w:r w:rsidRPr="00C71449">
              <w:rPr>
                <w:rFonts w:ascii="Times New Roman" w:hAnsi="Times New Roman" w:cs="Times New Roman"/>
                <w:sz w:val="24"/>
                <w:szCs w:val="24"/>
              </w:rPr>
              <w:t>Depreciation</w:t>
            </w:r>
          </w:p>
        </w:tc>
        <w:tc>
          <w:tcPr>
            <w:tcW w:w="1672" w:type="dxa"/>
          </w:tcPr>
          <w:p w:rsidR="00CA5373" w:rsidRPr="00C71449" w:rsidRDefault="00FA041C" w:rsidP="00FA041C">
            <w:pPr>
              <w:jc w:val="right"/>
              <w:rPr>
                <w:rFonts w:ascii="Times New Roman" w:hAnsi="Times New Roman" w:cs="Times New Roman"/>
                <w:sz w:val="24"/>
                <w:szCs w:val="24"/>
              </w:rPr>
            </w:pPr>
            <w:r w:rsidRPr="00C71449">
              <w:rPr>
                <w:rFonts w:ascii="Times New Roman" w:hAnsi="Times New Roman" w:cs="Times New Roman"/>
                <w:sz w:val="24"/>
                <w:szCs w:val="24"/>
              </w:rPr>
              <w:t>62,157.00</w:t>
            </w:r>
          </w:p>
        </w:tc>
        <w:tc>
          <w:tcPr>
            <w:tcW w:w="1415" w:type="dxa"/>
          </w:tcPr>
          <w:p w:rsidR="00CA5373" w:rsidRPr="00C71449" w:rsidRDefault="00FA041C" w:rsidP="00FA041C">
            <w:pPr>
              <w:jc w:val="right"/>
              <w:rPr>
                <w:rFonts w:ascii="Times New Roman" w:hAnsi="Times New Roman" w:cs="Times New Roman"/>
                <w:sz w:val="24"/>
                <w:szCs w:val="24"/>
              </w:rPr>
            </w:pPr>
            <w:r w:rsidRPr="00C71449">
              <w:rPr>
                <w:rFonts w:ascii="Times New Roman" w:hAnsi="Times New Roman" w:cs="Times New Roman"/>
                <w:sz w:val="24"/>
                <w:szCs w:val="24"/>
              </w:rPr>
              <w:t>91,550.00</w:t>
            </w:r>
          </w:p>
        </w:tc>
      </w:tr>
      <w:tr w:rsidR="00CA5373" w:rsidRPr="00C71449" w:rsidTr="003E0EF6">
        <w:trPr>
          <w:trHeight w:val="282"/>
        </w:trPr>
        <w:tc>
          <w:tcPr>
            <w:tcW w:w="4757" w:type="dxa"/>
          </w:tcPr>
          <w:p w:rsidR="00CA5373" w:rsidRPr="00C71449" w:rsidRDefault="00CA5373" w:rsidP="00CA5373">
            <w:pPr>
              <w:rPr>
                <w:rFonts w:ascii="Times New Roman" w:hAnsi="Times New Roman" w:cs="Times New Roman"/>
                <w:sz w:val="24"/>
                <w:szCs w:val="24"/>
              </w:rPr>
            </w:pPr>
            <w:r w:rsidRPr="00C71449">
              <w:rPr>
                <w:rFonts w:ascii="Times New Roman" w:hAnsi="Times New Roman" w:cs="Times New Roman"/>
                <w:sz w:val="24"/>
                <w:szCs w:val="24"/>
              </w:rPr>
              <w:t>Marketing and advertising expenses</w:t>
            </w:r>
          </w:p>
        </w:tc>
        <w:tc>
          <w:tcPr>
            <w:tcW w:w="1672" w:type="dxa"/>
          </w:tcPr>
          <w:p w:rsidR="00CA5373" w:rsidRPr="00C71449" w:rsidRDefault="00FA041C" w:rsidP="00FA041C">
            <w:pPr>
              <w:jc w:val="right"/>
              <w:rPr>
                <w:rFonts w:ascii="Times New Roman" w:hAnsi="Times New Roman" w:cs="Times New Roman"/>
                <w:sz w:val="24"/>
                <w:szCs w:val="24"/>
              </w:rPr>
            </w:pPr>
            <w:r w:rsidRPr="00C71449">
              <w:rPr>
                <w:rFonts w:ascii="Times New Roman" w:hAnsi="Times New Roman" w:cs="Times New Roman"/>
                <w:sz w:val="24"/>
                <w:szCs w:val="24"/>
              </w:rPr>
              <w:t>49,268.00</w:t>
            </w:r>
          </w:p>
        </w:tc>
        <w:tc>
          <w:tcPr>
            <w:tcW w:w="1415" w:type="dxa"/>
          </w:tcPr>
          <w:p w:rsidR="00CA5373" w:rsidRPr="00C71449" w:rsidRDefault="00FA041C" w:rsidP="00FA041C">
            <w:pPr>
              <w:jc w:val="right"/>
              <w:rPr>
                <w:rFonts w:ascii="Times New Roman" w:hAnsi="Times New Roman" w:cs="Times New Roman"/>
                <w:sz w:val="24"/>
                <w:szCs w:val="24"/>
              </w:rPr>
            </w:pPr>
            <w:r w:rsidRPr="00C71449">
              <w:rPr>
                <w:rFonts w:ascii="Times New Roman" w:hAnsi="Times New Roman" w:cs="Times New Roman"/>
                <w:sz w:val="24"/>
                <w:szCs w:val="24"/>
              </w:rPr>
              <w:t>75619.00</w:t>
            </w: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 xml:space="preserve">Total Expenses </w:t>
            </w:r>
          </w:p>
        </w:tc>
        <w:tc>
          <w:tcPr>
            <w:tcW w:w="1672" w:type="dxa"/>
          </w:tcPr>
          <w:p w:rsidR="00CA5373" w:rsidRPr="00C71449" w:rsidRDefault="00FA041C" w:rsidP="00FA041C">
            <w:pPr>
              <w:jc w:val="right"/>
              <w:rPr>
                <w:rFonts w:ascii="Times New Roman" w:hAnsi="Times New Roman" w:cs="Times New Roman"/>
                <w:b/>
                <w:sz w:val="24"/>
                <w:szCs w:val="24"/>
              </w:rPr>
            </w:pPr>
            <w:r w:rsidRPr="00C71449">
              <w:rPr>
                <w:rFonts w:ascii="Times New Roman" w:hAnsi="Times New Roman" w:cs="Times New Roman"/>
                <w:b/>
                <w:sz w:val="24"/>
                <w:szCs w:val="24"/>
              </w:rPr>
              <w:t>382,790.00</w:t>
            </w:r>
          </w:p>
        </w:tc>
        <w:tc>
          <w:tcPr>
            <w:tcW w:w="1415" w:type="dxa"/>
          </w:tcPr>
          <w:p w:rsidR="00CA5373" w:rsidRPr="00C71449" w:rsidRDefault="00FA041C" w:rsidP="00CA5373">
            <w:pPr>
              <w:rPr>
                <w:rFonts w:ascii="Times New Roman" w:hAnsi="Times New Roman" w:cs="Times New Roman"/>
                <w:b/>
                <w:sz w:val="24"/>
                <w:szCs w:val="24"/>
              </w:rPr>
            </w:pPr>
            <w:r w:rsidRPr="00C71449">
              <w:rPr>
                <w:rFonts w:ascii="Times New Roman" w:hAnsi="Times New Roman" w:cs="Times New Roman"/>
                <w:b/>
                <w:sz w:val="24"/>
                <w:szCs w:val="24"/>
              </w:rPr>
              <w:t>556,894.00</w:t>
            </w: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sz w:val="24"/>
                <w:szCs w:val="24"/>
              </w:rPr>
            </w:pPr>
          </w:p>
        </w:tc>
        <w:tc>
          <w:tcPr>
            <w:tcW w:w="1672" w:type="dxa"/>
          </w:tcPr>
          <w:p w:rsidR="00CA5373" w:rsidRPr="00C71449" w:rsidRDefault="00CA5373" w:rsidP="00CA5373">
            <w:pPr>
              <w:rPr>
                <w:rFonts w:ascii="Times New Roman" w:hAnsi="Times New Roman" w:cs="Times New Roman"/>
                <w:sz w:val="24"/>
                <w:szCs w:val="24"/>
              </w:rPr>
            </w:pPr>
          </w:p>
        </w:tc>
        <w:tc>
          <w:tcPr>
            <w:tcW w:w="1415" w:type="dxa"/>
          </w:tcPr>
          <w:p w:rsidR="00CA5373" w:rsidRPr="00C71449" w:rsidRDefault="00CA5373" w:rsidP="00CA5373">
            <w:pPr>
              <w:rPr>
                <w:rFonts w:ascii="Times New Roman" w:hAnsi="Times New Roman" w:cs="Times New Roman"/>
                <w:sz w:val="24"/>
                <w:szCs w:val="24"/>
              </w:rPr>
            </w:pP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Profit Before Tax</w:t>
            </w:r>
          </w:p>
        </w:tc>
        <w:tc>
          <w:tcPr>
            <w:tcW w:w="1672" w:type="dxa"/>
          </w:tcPr>
          <w:p w:rsidR="00CA5373" w:rsidRPr="00C71449" w:rsidRDefault="00FA041C" w:rsidP="00FA041C">
            <w:pPr>
              <w:jc w:val="right"/>
              <w:rPr>
                <w:rFonts w:ascii="Times New Roman" w:hAnsi="Times New Roman" w:cs="Times New Roman"/>
                <w:b/>
                <w:sz w:val="24"/>
                <w:szCs w:val="24"/>
              </w:rPr>
            </w:pPr>
            <w:r w:rsidRPr="00C71449">
              <w:rPr>
                <w:rFonts w:ascii="Times New Roman" w:hAnsi="Times New Roman" w:cs="Times New Roman"/>
                <w:b/>
                <w:sz w:val="24"/>
                <w:szCs w:val="24"/>
              </w:rPr>
              <w:t>21,777.00</w:t>
            </w:r>
          </w:p>
        </w:tc>
        <w:tc>
          <w:tcPr>
            <w:tcW w:w="1415" w:type="dxa"/>
          </w:tcPr>
          <w:p w:rsidR="00CA5373" w:rsidRPr="00C71449" w:rsidRDefault="00FA041C" w:rsidP="00FA041C">
            <w:pPr>
              <w:jc w:val="right"/>
              <w:rPr>
                <w:rFonts w:ascii="Times New Roman" w:hAnsi="Times New Roman" w:cs="Times New Roman"/>
                <w:b/>
                <w:sz w:val="24"/>
                <w:szCs w:val="24"/>
              </w:rPr>
            </w:pPr>
            <w:r w:rsidRPr="00C71449">
              <w:rPr>
                <w:rFonts w:ascii="Times New Roman" w:hAnsi="Times New Roman" w:cs="Times New Roman"/>
                <w:b/>
                <w:sz w:val="24"/>
                <w:szCs w:val="24"/>
              </w:rPr>
              <w:t>43,894.00</w:t>
            </w: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sz w:val="24"/>
                <w:szCs w:val="24"/>
              </w:rPr>
            </w:pPr>
          </w:p>
        </w:tc>
        <w:tc>
          <w:tcPr>
            <w:tcW w:w="1672" w:type="dxa"/>
          </w:tcPr>
          <w:p w:rsidR="00CA5373" w:rsidRPr="00C71449" w:rsidRDefault="00CA5373" w:rsidP="00FA041C">
            <w:pPr>
              <w:jc w:val="right"/>
              <w:rPr>
                <w:rFonts w:ascii="Times New Roman" w:hAnsi="Times New Roman" w:cs="Times New Roman"/>
                <w:sz w:val="24"/>
                <w:szCs w:val="24"/>
              </w:rPr>
            </w:pPr>
          </w:p>
        </w:tc>
        <w:tc>
          <w:tcPr>
            <w:tcW w:w="1415" w:type="dxa"/>
          </w:tcPr>
          <w:p w:rsidR="00CA5373" w:rsidRPr="00C71449" w:rsidRDefault="00CA5373" w:rsidP="00FA041C">
            <w:pPr>
              <w:jc w:val="right"/>
              <w:rPr>
                <w:rFonts w:ascii="Times New Roman" w:hAnsi="Times New Roman" w:cs="Times New Roman"/>
                <w:sz w:val="24"/>
                <w:szCs w:val="24"/>
              </w:rPr>
            </w:pP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Tax Expense</w:t>
            </w:r>
          </w:p>
        </w:tc>
        <w:tc>
          <w:tcPr>
            <w:tcW w:w="1672" w:type="dxa"/>
          </w:tcPr>
          <w:p w:rsidR="00CA5373" w:rsidRPr="00C71449" w:rsidRDefault="00FA041C" w:rsidP="00FA041C">
            <w:pPr>
              <w:jc w:val="right"/>
              <w:rPr>
                <w:rFonts w:ascii="Times New Roman" w:hAnsi="Times New Roman" w:cs="Times New Roman"/>
                <w:sz w:val="24"/>
                <w:szCs w:val="24"/>
              </w:rPr>
            </w:pPr>
            <w:r w:rsidRPr="00C71449">
              <w:rPr>
                <w:rFonts w:ascii="Times New Roman" w:hAnsi="Times New Roman" w:cs="Times New Roman"/>
                <w:sz w:val="24"/>
                <w:szCs w:val="24"/>
              </w:rPr>
              <w:t>15,576.45</w:t>
            </w:r>
          </w:p>
        </w:tc>
        <w:tc>
          <w:tcPr>
            <w:tcW w:w="1415" w:type="dxa"/>
          </w:tcPr>
          <w:p w:rsidR="00CA5373" w:rsidRPr="00C71449" w:rsidRDefault="00FA041C" w:rsidP="00FA041C">
            <w:pPr>
              <w:jc w:val="right"/>
              <w:rPr>
                <w:rFonts w:ascii="Times New Roman" w:hAnsi="Times New Roman" w:cs="Times New Roman"/>
                <w:sz w:val="24"/>
                <w:szCs w:val="24"/>
              </w:rPr>
            </w:pPr>
            <w:r w:rsidRPr="00C71449">
              <w:rPr>
                <w:rFonts w:ascii="Times New Roman" w:hAnsi="Times New Roman" w:cs="Times New Roman"/>
                <w:sz w:val="24"/>
                <w:szCs w:val="24"/>
              </w:rPr>
              <w:t>27,897.30</w:t>
            </w: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Profit for the year</w:t>
            </w:r>
          </w:p>
        </w:tc>
        <w:tc>
          <w:tcPr>
            <w:tcW w:w="1672" w:type="dxa"/>
          </w:tcPr>
          <w:p w:rsidR="00CA5373" w:rsidRPr="00C71449" w:rsidRDefault="00FA041C" w:rsidP="00FA041C">
            <w:pPr>
              <w:jc w:val="right"/>
              <w:rPr>
                <w:rFonts w:ascii="Times New Roman" w:hAnsi="Times New Roman" w:cs="Times New Roman"/>
                <w:b/>
                <w:sz w:val="24"/>
                <w:szCs w:val="24"/>
              </w:rPr>
            </w:pPr>
            <w:r w:rsidRPr="00C71449">
              <w:rPr>
                <w:rFonts w:ascii="Times New Roman" w:hAnsi="Times New Roman" w:cs="Times New Roman"/>
                <w:b/>
                <w:sz w:val="24"/>
                <w:szCs w:val="24"/>
              </w:rPr>
              <w:t>6,200.55</w:t>
            </w:r>
          </w:p>
        </w:tc>
        <w:tc>
          <w:tcPr>
            <w:tcW w:w="1415" w:type="dxa"/>
          </w:tcPr>
          <w:p w:rsidR="00CA5373" w:rsidRPr="00C71449" w:rsidRDefault="00FA041C" w:rsidP="00FA041C">
            <w:pPr>
              <w:jc w:val="right"/>
              <w:rPr>
                <w:rFonts w:ascii="Times New Roman" w:hAnsi="Times New Roman" w:cs="Times New Roman"/>
                <w:b/>
                <w:sz w:val="24"/>
                <w:szCs w:val="24"/>
              </w:rPr>
            </w:pPr>
            <w:r w:rsidRPr="00C71449">
              <w:rPr>
                <w:rFonts w:ascii="Times New Roman" w:hAnsi="Times New Roman" w:cs="Times New Roman"/>
                <w:b/>
                <w:sz w:val="24"/>
                <w:szCs w:val="24"/>
              </w:rPr>
              <w:t>15,996.70</w:t>
            </w: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sz w:val="24"/>
                <w:szCs w:val="24"/>
              </w:rPr>
            </w:pPr>
          </w:p>
        </w:tc>
        <w:tc>
          <w:tcPr>
            <w:tcW w:w="1672" w:type="dxa"/>
          </w:tcPr>
          <w:p w:rsidR="00CA5373" w:rsidRPr="00C71449" w:rsidRDefault="00CA5373" w:rsidP="00CA5373">
            <w:pPr>
              <w:rPr>
                <w:rFonts w:ascii="Times New Roman" w:hAnsi="Times New Roman" w:cs="Times New Roman"/>
                <w:sz w:val="24"/>
                <w:szCs w:val="24"/>
              </w:rPr>
            </w:pPr>
          </w:p>
        </w:tc>
        <w:tc>
          <w:tcPr>
            <w:tcW w:w="1415" w:type="dxa"/>
          </w:tcPr>
          <w:p w:rsidR="00CA5373" w:rsidRPr="00C71449" w:rsidRDefault="00CA5373" w:rsidP="00CA5373">
            <w:pPr>
              <w:rPr>
                <w:rFonts w:ascii="Times New Roman" w:hAnsi="Times New Roman" w:cs="Times New Roman"/>
                <w:sz w:val="24"/>
                <w:szCs w:val="24"/>
              </w:rPr>
            </w:pP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Dividend</w:t>
            </w:r>
          </w:p>
        </w:tc>
        <w:tc>
          <w:tcPr>
            <w:tcW w:w="1672" w:type="dxa"/>
          </w:tcPr>
          <w:p w:rsidR="00CA5373" w:rsidRPr="00C71449" w:rsidRDefault="00FA041C" w:rsidP="00FA041C">
            <w:pPr>
              <w:jc w:val="right"/>
              <w:rPr>
                <w:rFonts w:ascii="Times New Roman" w:hAnsi="Times New Roman" w:cs="Times New Roman"/>
                <w:sz w:val="24"/>
                <w:szCs w:val="24"/>
              </w:rPr>
            </w:pPr>
            <w:r w:rsidRPr="00C71449">
              <w:rPr>
                <w:rFonts w:ascii="Times New Roman" w:hAnsi="Times New Roman" w:cs="Times New Roman"/>
                <w:sz w:val="24"/>
                <w:szCs w:val="24"/>
              </w:rPr>
              <w:t>3,050.54</w:t>
            </w:r>
          </w:p>
        </w:tc>
        <w:tc>
          <w:tcPr>
            <w:tcW w:w="1415" w:type="dxa"/>
          </w:tcPr>
          <w:p w:rsidR="00CA5373" w:rsidRPr="00C71449" w:rsidRDefault="00FA041C" w:rsidP="00FA041C">
            <w:pPr>
              <w:jc w:val="right"/>
              <w:rPr>
                <w:rFonts w:ascii="Times New Roman" w:hAnsi="Times New Roman" w:cs="Times New Roman"/>
                <w:sz w:val="24"/>
                <w:szCs w:val="24"/>
              </w:rPr>
            </w:pPr>
            <w:r w:rsidRPr="00C71449">
              <w:rPr>
                <w:rFonts w:ascii="Times New Roman" w:hAnsi="Times New Roman" w:cs="Times New Roman"/>
                <w:sz w:val="24"/>
                <w:szCs w:val="24"/>
              </w:rPr>
              <w:t>8,768.98</w:t>
            </w: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Total profit and loss</w:t>
            </w:r>
          </w:p>
        </w:tc>
        <w:tc>
          <w:tcPr>
            <w:tcW w:w="1672" w:type="dxa"/>
          </w:tcPr>
          <w:p w:rsidR="00CA5373" w:rsidRPr="00C71449" w:rsidRDefault="00FA041C" w:rsidP="00FA041C">
            <w:pPr>
              <w:jc w:val="right"/>
              <w:rPr>
                <w:rFonts w:ascii="Times New Roman" w:hAnsi="Times New Roman" w:cs="Times New Roman"/>
                <w:b/>
                <w:sz w:val="24"/>
                <w:szCs w:val="24"/>
              </w:rPr>
            </w:pPr>
            <w:r w:rsidRPr="00C71449">
              <w:rPr>
                <w:rFonts w:ascii="Times New Roman" w:hAnsi="Times New Roman" w:cs="Times New Roman"/>
                <w:b/>
                <w:sz w:val="24"/>
                <w:szCs w:val="24"/>
              </w:rPr>
              <w:t>3,150.01</w:t>
            </w:r>
          </w:p>
        </w:tc>
        <w:tc>
          <w:tcPr>
            <w:tcW w:w="1415" w:type="dxa"/>
          </w:tcPr>
          <w:p w:rsidR="00CA5373" w:rsidRPr="00C71449" w:rsidRDefault="00FA041C" w:rsidP="00FA041C">
            <w:pPr>
              <w:jc w:val="right"/>
              <w:rPr>
                <w:rFonts w:ascii="Times New Roman" w:hAnsi="Times New Roman" w:cs="Times New Roman"/>
                <w:b/>
                <w:sz w:val="24"/>
                <w:szCs w:val="24"/>
              </w:rPr>
            </w:pPr>
            <w:r w:rsidRPr="00C71449">
              <w:rPr>
                <w:rFonts w:ascii="Times New Roman" w:hAnsi="Times New Roman" w:cs="Times New Roman"/>
                <w:b/>
                <w:sz w:val="24"/>
                <w:szCs w:val="24"/>
              </w:rPr>
              <w:t>7,227.72</w:t>
            </w: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sz w:val="24"/>
                <w:szCs w:val="24"/>
              </w:rPr>
            </w:pPr>
          </w:p>
        </w:tc>
        <w:tc>
          <w:tcPr>
            <w:tcW w:w="1672" w:type="dxa"/>
          </w:tcPr>
          <w:p w:rsidR="00CA5373" w:rsidRPr="00C71449" w:rsidRDefault="00CA5373" w:rsidP="00CA5373">
            <w:pPr>
              <w:rPr>
                <w:rFonts w:ascii="Times New Roman" w:hAnsi="Times New Roman" w:cs="Times New Roman"/>
                <w:sz w:val="24"/>
                <w:szCs w:val="24"/>
              </w:rPr>
            </w:pPr>
          </w:p>
        </w:tc>
        <w:tc>
          <w:tcPr>
            <w:tcW w:w="1415" w:type="dxa"/>
          </w:tcPr>
          <w:p w:rsidR="00CA5373" w:rsidRPr="00C71449" w:rsidRDefault="00CA5373" w:rsidP="00CA5373">
            <w:pPr>
              <w:rPr>
                <w:rFonts w:ascii="Times New Roman" w:hAnsi="Times New Roman" w:cs="Times New Roman"/>
                <w:sz w:val="24"/>
                <w:szCs w:val="24"/>
              </w:rPr>
            </w:pP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 xml:space="preserve">PROJECTED BALANCESHEET </w:t>
            </w:r>
          </w:p>
        </w:tc>
        <w:tc>
          <w:tcPr>
            <w:tcW w:w="1672" w:type="dxa"/>
          </w:tcPr>
          <w:p w:rsidR="00CA5373" w:rsidRPr="00C71449" w:rsidRDefault="00CA5373" w:rsidP="00CA5373">
            <w:pPr>
              <w:rPr>
                <w:rFonts w:ascii="Times New Roman" w:hAnsi="Times New Roman" w:cs="Times New Roman"/>
                <w:sz w:val="24"/>
                <w:szCs w:val="24"/>
              </w:rPr>
            </w:pPr>
          </w:p>
        </w:tc>
        <w:tc>
          <w:tcPr>
            <w:tcW w:w="1415" w:type="dxa"/>
          </w:tcPr>
          <w:p w:rsidR="00CA5373" w:rsidRPr="00C71449" w:rsidRDefault="00CA5373" w:rsidP="00CA5373">
            <w:pPr>
              <w:rPr>
                <w:rFonts w:ascii="Times New Roman" w:hAnsi="Times New Roman" w:cs="Times New Roman"/>
                <w:sz w:val="24"/>
                <w:szCs w:val="24"/>
              </w:rPr>
            </w:pP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sz w:val="24"/>
                <w:szCs w:val="24"/>
              </w:rPr>
            </w:pPr>
          </w:p>
        </w:tc>
        <w:tc>
          <w:tcPr>
            <w:tcW w:w="1672" w:type="dxa"/>
          </w:tcPr>
          <w:p w:rsidR="00CA5373" w:rsidRPr="00C71449" w:rsidRDefault="00CA5373" w:rsidP="00CA5373">
            <w:pPr>
              <w:rPr>
                <w:rFonts w:ascii="Times New Roman" w:hAnsi="Times New Roman" w:cs="Times New Roman"/>
                <w:sz w:val="24"/>
                <w:szCs w:val="24"/>
              </w:rPr>
            </w:pPr>
          </w:p>
        </w:tc>
        <w:tc>
          <w:tcPr>
            <w:tcW w:w="1415" w:type="dxa"/>
          </w:tcPr>
          <w:p w:rsidR="00CA5373" w:rsidRPr="00C71449" w:rsidRDefault="00CA5373" w:rsidP="00CA5373">
            <w:pPr>
              <w:rPr>
                <w:rFonts w:ascii="Times New Roman" w:hAnsi="Times New Roman" w:cs="Times New Roman"/>
                <w:sz w:val="24"/>
                <w:szCs w:val="24"/>
              </w:rPr>
            </w:pP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Particulars</w:t>
            </w:r>
          </w:p>
        </w:tc>
        <w:tc>
          <w:tcPr>
            <w:tcW w:w="1672"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As at</w:t>
            </w:r>
          </w:p>
        </w:tc>
        <w:tc>
          <w:tcPr>
            <w:tcW w:w="1415"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 xml:space="preserve">As at </w:t>
            </w:r>
          </w:p>
        </w:tc>
      </w:tr>
      <w:tr w:rsidR="00CA5373" w:rsidRPr="00C71449" w:rsidTr="003E0EF6">
        <w:trPr>
          <w:trHeight w:val="549"/>
        </w:trPr>
        <w:tc>
          <w:tcPr>
            <w:tcW w:w="4757" w:type="dxa"/>
          </w:tcPr>
          <w:p w:rsidR="00CA5373" w:rsidRPr="00C71449" w:rsidRDefault="00CA5373" w:rsidP="00CA5373">
            <w:pPr>
              <w:rPr>
                <w:rFonts w:ascii="Times New Roman" w:hAnsi="Times New Roman" w:cs="Times New Roman"/>
                <w:b/>
                <w:sz w:val="24"/>
                <w:szCs w:val="24"/>
              </w:rPr>
            </w:pPr>
          </w:p>
          <w:p w:rsidR="00552062" w:rsidRPr="00C71449" w:rsidRDefault="00552062" w:rsidP="00CA5373">
            <w:pPr>
              <w:rPr>
                <w:rFonts w:ascii="Times New Roman" w:hAnsi="Times New Roman" w:cs="Times New Roman"/>
                <w:b/>
                <w:sz w:val="24"/>
                <w:szCs w:val="24"/>
              </w:rPr>
            </w:pPr>
          </w:p>
        </w:tc>
        <w:tc>
          <w:tcPr>
            <w:tcW w:w="1672"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2021</w:t>
            </w:r>
          </w:p>
        </w:tc>
        <w:tc>
          <w:tcPr>
            <w:tcW w:w="1415"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2022</w:t>
            </w: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Non-Current Assets</w:t>
            </w:r>
          </w:p>
        </w:tc>
        <w:tc>
          <w:tcPr>
            <w:tcW w:w="1672" w:type="dxa"/>
          </w:tcPr>
          <w:p w:rsidR="00CA5373" w:rsidRPr="00C71449" w:rsidRDefault="00CA5373" w:rsidP="00CA5373">
            <w:pPr>
              <w:rPr>
                <w:rFonts w:ascii="Times New Roman" w:hAnsi="Times New Roman" w:cs="Times New Roman"/>
                <w:sz w:val="24"/>
                <w:szCs w:val="24"/>
              </w:rPr>
            </w:pPr>
          </w:p>
        </w:tc>
        <w:tc>
          <w:tcPr>
            <w:tcW w:w="1415" w:type="dxa"/>
          </w:tcPr>
          <w:p w:rsidR="00CA5373" w:rsidRPr="00C71449" w:rsidRDefault="00CA5373" w:rsidP="00CA5373">
            <w:pPr>
              <w:rPr>
                <w:rFonts w:ascii="Times New Roman" w:hAnsi="Times New Roman" w:cs="Times New Roman"/>
                <w:sz w:val="24"/>
                <w:szCs w:val="24"/>
              </w:rPr>
            </w:pP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sz w:val="24"/>
                <w:szCs w:val="24"/>
              </w:rPr>
            </w:pPr>
            <w:r w:rsidRPr="00C71449">
              <w:rPr>
                <w:rFonts w:ascii="Times New Roman" w:hAnsi="Times New Roman" w:cs="Times New Roman"/>
                <w:sz w:val="24"/>
                <w:szCs w:val="24"/>
              </w:rPr>
              <w:lastRenderedPageBreak/>
              <w:t>Fixed Assets</w:t>
            </w:r>
          </w:p>
        </w:tc>
        <w:tc>
          <w:tcPr>
            <w:tcW w:w="1672" w:type="dxa"/>
          </w:tcPr>
          <w:p w:rsidR="00CA5373" w:rsidRPr="00C71449" w:rsidRDefault="00552062" w:rsidP="00552062">
            <w:pPr>
              <w:jc w:val="right"/>
              <w:rPr>
                <w:rFonts w:ascii="Times New Roman" w:hAnsi="Times New Roman" w:cs="Times New Roman"/>
                <w:sz w:val="24"/>
                <w:szCs w:val="24"/>
              </w:rPr>
            </w:pPr>
            <w:r w:rsidRPr="00C71449">
              <w:rPr>
                <w:rFonts w:ascii="Times New Roman" w:hAnsi="Times New Roman" w:cs="Times New Roman"/>
                <w:sz w:val="24"/>
                <w:szCs w:val="24"/>
              </w:rPr>
              <w:t>507,456.00</w:t>
            </w:r>
          </w:p>
        </w:tc>
        <w:tc>
          <w:tcPr>
            <w:tcW w:w="1415" w:type="dxa"/>
          </w:tcPr>
          <w:p w:rsidR="00CA5373" w:rsidRPr="00C71449" w:rsidRDefault="00552062" w:rsidP="00552062">
            <w:pPr>
              <w:jc w:val="right"/>
              <w:rPr>
                <w:rFonts w:ascii="Times New Roman" w:hAnsi="Times New Roman" w:cs="Times New Roman"/>
                <w:sz w:val="24"/>
                <w:szCs w:val="24"/>
              </w:rPr>
            </w:pPr>
            <w:r w:rsidRPr="00C71449">
              <w:rPr>
                <w:rFonts w:ascii="Times New Roman" w:hAnsi="Times New Roman" w:cs="Times New Roman"/>
                <w:sz w:val="24"/>
                <w:szCs w:val="24"/>
              </w:rPr>
              <w:t>897,634.00</w:t>
            </w: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Current Assets</w:t>
            </w:r>
          </w:p>
        </w:tc>
        <w:tc>
          <w:tcPr>
            <w:tcW w:w="1672" w:type="dxa"/>
          </w:tcPr>
          <w:p w:rsidR="00CA5373" w:rsidRPr="00C71449" w:rsidRDefault="00CA5373" w:rsidP="00552062">
            <w:pPr>
              <w:jc w:val="right"/>
              <w:rPr>
                <w:rFonts w:ascii="Times New Roman" w:hAnsi="Times New Roman" w:cs="Times New Roman"/>
                <w:sz w:val="24"/>
                <w:szCs w:val="24"/>
              </w:rPr>
            </w:pPr>
          </w:p>
        </w:tc>
        <w:tc>
          <w:tcPr>
            <w:tcW w:w="1415" w:type="dxa"/>
          </w:tcPr>
          <w:p w:rsidR="00CA5373" w:rsidRPr="00C71449" w:rsidRDefault="00CA5373" w:rsidP="00552062">
            <w:pPr>
              <w:jc w:val="right"/>
              <w:rPr>
                <w:rFonts w:ascii="Times New Roman" w:hAnsi="Times New Roman" w:cs="Times New Roman"/>
                <w:sz w:val="24"/>
                <w:szCs w:val="24"/>
              </w:rPr>
            </w:pP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sz w:val="24"/>
                <w:szCs w:val="24"/>
              </w:rPr>
            </w:pPr>
            <w:r w:rsidRPr="00C71449">
              <w:rPr>
                <w:rFonts w:ascii="Times New Roman" w:hAnsi="Times New Roman" w:cs="Times New Roman"/>
                <w:sz w:val="24"/>
                <w:szCs w:val="24"/>
              </w:rPr>
              <w:t>Account receivable</w:t>
            </w:r>
          </w:p>
        </w:tc>
        <w:tc>
          <w:tcPr>
            <w:tcW w:w="1672" w:type="dxa"/>
          </w:tcPr>
          <w:p w:rsidR="00CA5373" w:rsidRPr="00C71449" w:rsidRDefault="00552062" w:rsidP="00552062">
            <w:pPr>
              <w:jc w:val="right"/>
              <w:rPr>
                <w:rFonts w:ascii="Times New Roman" w:hAnsi="Times New Roman" w:cs="Times New Roman"/>
                <w:sz w:val="24"/>
                <w:szCs w:val="24"/>
              </w:rPr>
            </w:pPr>
            <w:r w:rsidRPr="00C71449">
              <w:rPr>
                <w:rFonts w:ascii="Times New Roman" w:hAnsi="Times New Roman" w:cs="Times New Roman"/>
                <w:sz w:val="24"/>
                <w:szCs w:val="24"/>
              </w:rPr>
              <w:t>34,136.00</w:t>
            </w:r>
          </w:p>
        </w:tc>
        <w:tc>
          <w:tcPr>
            <w:tcW w:w="1415" w:type="dxa"/>
          </w:tcPr>
          <w:p w:rsidR="00CA5373" w:rsidRPr="00C71449" w:rsidRDefault="00552062" w:rsidP="00552062">
            <w:pPr>
              <w:jc w:val="right"/>
              <w:rPr>
                <w:rFonts w:ascii="Times New Roman" w:hAnsi="Times New Roman" w:cs="Times New Roman"/>
                <w:sz w:val="24"/>
                <w:szCs w:val="24"/>
              </w:rPr>
            </w:pPr>
            <w:r w:rsidRPr="00C71449">
              <w:rPr>
                <w:rFonts w:ascii="Times New Roman" w:hAnsi="Times New Roman" w:cs="Times New Roman"/>
                <w:sz w:val="24"/>
                <w:szCs w:val="24"/>
              </w:rPr>
              <w:t>45,890.00</w:t>
            </w: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sz w:val="24"/>
                <w:szCs w:val="24"/>
              </w:rPr>
            </w:pPr>
            <w:r w:rsidRPr="00C71449">
              <w:rPr>
                <w:rFonts w:ascii="Times New Roman" w:hAnsi="Times New Roman" w:cs="Times New Roman"/>
                <w:sz w:val="24"/>
                <w:szCs w:val="24"/>
              </w:rPr>
              <w:t>Inventory</w:t>
            </w:r>
          </w:p>
        </w:tc>
        <w:tc>
          <w:tcPr>
            <w:tcW w:w="1672" w:type="dxa"/>
          </w:tcPr>
          <w:p w:rsidR="00CA5373" w:rsidRPr="00C71449" w:rsidRDefault="00552062" w:rsidP="00552062">
            <w:pPr>
              <w:jc w:val="right"/>
              <w:rPr>
                <w:rFonts w:ascii="Times New Roman" w:hAnsi="Times New Roman" w:cs="Times New Roman"/>
                <w:sz w:val="24"/>
                <w:szCs w:val="24"/>
              </w:rPr>
            </w:pPr>
            <w:r w:rsidRPr="00C71449">
              <w:rPr>
                <w:rFonts w:ascii="Times New Roman" w:hAnsi="Times New Roman" w:cs="Times New Roman"/>
                <w:sz w:val="24"/>
                <w:szCs w:val="24"/>
              </w:rPr>
              <w:t>40,438.00</w:t>
            </w:r>
          </w:p>
        </w:tc>
        <w:tc>
          <w:tcPr>
            <w:tcW w:w="1415" w:type="dxa"/>
          </w:tcPr>
          <w:p w:rsidR="00CA5373" w:rsidRPr="00C71449" w:rsidRDefault="00552062" w:rsidP="00552062">
            <w:pPr>
              <w:jc w:val="right"/>
              <w:rPr>
                <w:rFonts w:ascii="Times New Roman" w:hAnsi="Times New Roman" w:cs="Times New Roman"/>
                <w:sz w:val="24"/>
                <w:szCs w:val="24"/>
              </w:rPr>
            </w:pPr>
            <w:r w:rsidRPr="00C71449">
              <w:rPr>
                <w:rFonts w:ascii="Times New Roman" w:hAnsi="Times New Roman" w:cs="Times New Roman"/>
                <w:sz w:val="24"/>
                <w:szCs w:val="24"/>
              </w:rPr>
              <w:t>56,174.00</w:t>
            </w: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sz w:val="24"/>
                <w:szCs w:val="24"/>
              </w:rPr>
            </w:pPr>
            <w:r w:rsidRPr="00C71449">
              <w:rPr>
                <w:rFonts w:ascii="Times New Roman" w:hAnsi="Times New Roman" w:cs="Times New Roman"/>
                <w:sz w:val="24"/>
                <w:szCs w:val="24"/>
              </w:rPr>
              <w:t>Cash</w:t>
            </w:r>
          </w:p>
        </w:tc>
        <w:tc>
          <w:tcPr>
            <w:tcW w:w="1672" w:type="dxa"/>
          </w:tcPr>
          <w:p w:rsidR="00CA5373" w:rsidRPr="00C71449" w:rsidRDefault="00552062" w:rsidP="00552062">
            <w:pPr>
              <w:jc w:val="right"/>
              <w:rPr>
                <w:rFonts w:ascii="Times New Roman" w:hAnsi="Times New Roman" w:cs="Times New Roman"/>
                <w:sz w:val="24"/>
                <w:szCs w:val="24"/>
              </w:rPr>
            </w:pPr>
            <w:r w:rsidRPr="00C71449">
              <w:rPr>
                <w:rFonts w:ascii="Times New Roman" w:hAnsi="Times New Roman" w:cs="Times New Roman"/>
                <w:sz w:val="24"/>
                <w:szCs w:val="24"/>
              </w:rPr>
              <w:t>27,804.00</w:t>
            </w:r>
          </w:p>
        </w:tc>
        <w:tc>
          <w:tcPr>
            <w:tcW w:w="1415" w:type="dxa"/>
          </w:tcPr>
          <w:p w:rsidR="00CA5373" w:rsidRPr="00C71449" w:rsidRDefault="00552062" w:rsidP="00552062">
            <w:pPr>
              <w:jc w:val="right"/>
              <w:rPr>
                <w:rFonts w:ascii="Times New Roman" w:hAnsi="Times New Roman" w:cs="Times New Roman"/>
                <w:sz w:val="24"/>
                <w:szCs w:val="24"/>
              </w:rPr>
            </w:pPr>
            <w:r w:rsidRPr="00C71449">
              <w:rPr>
                <w:rFonts w:ascii="Times New Roman" w:hAnsi="Times New Roman" w:cs="Times New Roman"/>
                <w:sz w:val="24"/>
                <w:szCs w:val="24"/>
              </w:rPr>
              <w:t>45,257.00</w:t>
            </w: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b/>
                <w:sz w:val="24"/>
                <w:szCs w:val="24"/>
              </w:rPr>
            </w:pPr>
            <w:r w:rsidRPr="00C71449">
              <w:rPr>
                <w:rFonts w:ascii="Times New Roman" w:hAnsi="Times New Roman" w:cs="Times New Roman"/>
                <w:b/>
                <w:sz w:val="24"/>
                <w:szCs w:val="24"/>
              </w:rPr>
              <w:t>Total Current Assets</w:t>
            </w:r>
          </w:p>
        </w:tc>
        <w:tc>
          <w:tcPr>
            <w:tcW w:w="1672" w:type="dxa"/>
          </w:tcPr>
          <w:p w:rsidR="00CA5373" w:rsidRPr="00C71449" w:rsidRDefault="00552062" w:rsidP="00552062">
            <w:pPr>
              <w:tabs>
                <w:tab w:val="center" w:pos="813"/>
                <w:tab w:val="right" w:pos="1627"/>
              </w:tabs>
              <w:jc w:val="right"/>
              <w:rPr>
                <w:rFonts w:ascii="Times New Roman" w:hAnsi="Times New Roman" w:cs="Times New Roman"/>
                <w:b/>
                <w:sz w:val="24"/>
                <w:szCs w:val="24"/>
              </w:rPr>
            </w:pPr>
            <w:r w:rsidRPr="00C71449">
              <w:rPr>
                <w:rFonts w:ascii="Times New Roman" w:hAnsi="Times New Roman" w:cs="Times New Roman"/>
                <w:b/>
                <w:sz w:val="24"/>
                <w:szCs w:val="24"/>
              </w:rPr>
              <w:tab/>
              <w:t>102,378.00</w:t>
            </w:r>
          </w:p>
        </w:tc>
        <w:tc>
          <w:tcPr>
            <w:tcW w:w="1415" w:type="dxa"/>
          </w:tcPr>
          <w:p w:rsidR="00CA5373" w:rsidRPr="00C71449" w:rsidRDefault="00552062" w:rsidP="00552062">
            <w:pPr>
              <w:jc w:val="right"/>
              <w:rPr>
                <w:rFonts w:ascii="Times New Roman" w:hAnsi="Times New Roman" w:cs="Times New Roman"/>
                <w:b/>
                <w:sz w:val="24"/>
                <w:szCs w:val="24"/>
              </w:rPr>
            </w:pPr>
            <w:r w:rsidRPr="00C71449">
              <w:rPr>
                <w:rFonts w:ascii="Times New Roman" w:hAnsi="Times New Roman" w:cs="Times New Roman"/>
                <w:b/>
                <w:sz w:val="24"/>
                <w:szCs w:val="24"/>
              </w:rPr>
              <w:t>147,321.00</w:t>
            </w:r>
          </w:p>
        </w:tc>
      </w:tr>
      <w:tr w:rsidR="00CA5373" w:rsidRPr="00C71449" w:rsidTr="003E0EF6">
        <w:trPr>
          <w:trHeight w:val="282"/>
        </w:trPr>
        <w:tc>
          <w:tcPr>
            <w:tcW w:w="4757" w:type="dxa"/>
          </w:tcPr>
          <w:p w:rsidR="00CA5373" w:rsidRPr="00C71449" w:rsidRDefault="005635F9" w:rsidP="00CA5373">
            <w:pPr>
              <w:rPr>
                <w:rFonts w:ascii="Times New Roman" w:hAnsi="Times New Roman" w:cs="Times New Roman"/>
                <w:b/>
                <w:sz w:val="24"/>
                <w:szCs w:val="24"/>
              </w:rPr>
            </w:pPr>
            <w:r w:rsidRPr="00C71449">
              <w:rPr>
                <w:rFonts w:ascii="Times New Roman" w:hAnsi="Times New Roman" w:cs="Times New Roman"/>
                <w:b/>
                <w:sz w:val="24"/>
                <w:szCs w:val="24"/>
              </w:rPr>
              <w:t xml:space="preserve">Total Assets </w:t>
            </w:r>
          </w:p>
        </w:tc>
        <w:tc>
          <w:tcPr>
            <w:tcW w:w="1672" w:type="dxa"/>
          </w:tcPr>
          <w:p w:rsidR="00CA5373" w:rsidRPr="00C71449" w:rsidRDefault="00552062" w:rsidP="00552062">
            <w:pPr>
              <w:jc w:val="right"/>
              <w:rPr>
                <w:rFonts w:ascii="Times New Roman" w:hAnsi="Times New Roman" w:cs="Times New Roman"/>
                <w:b/>
                <w:sz w:val="24"/>
                <w:szCs w:val="24"/>
              </w:rPr>
            </w:pPr>
            <w:r w:rsidRPr="00C71449">
              <w:rPr>
                <w:rFonts w:ascii="Times New Roman" w:hAnsi="Times New Roman" w:cs="Times New Roman"/>
                <w:b/>
                <w:sz w:val="24"/>
                <w:szCs w:val="24"/>
              </w:rPr>
              <w:t>609,834.00</w:t>
            </w:r>
          </w:p>
        </w:tc>
        <w:tc>
          <w:tcPr>
            <w:tcW w:w="1415" w:type="dxa"/>
          </w:tcPr>
          <w:p w:rsidR="00CA5373" w:rsidRPr="00C71449" w:rsidRDefault="00552062" w:rsidP="00552062">
            <w:pPr>
              <w:jc w:val="right"/>
              <w:rPr>
                <w:rFonts w:ascii="Times New Roman" w:hAnsi="Times New Roman" w:cs="Times New Roman"/>
                <w:b/>
                <w:sz w:val="24"/>
                <w:szCs w:val="24"/>
              </w:rPr>
            </w:pPr>
            <w:r w:rsidRPr="00C71449">
              <w:rPr>
                <w:rFonts w:ascii="Times New Roman" w:hAnsi="Times New Roman" w:cs="Times New Roman"/>
                <w:b/>
                <w:sz w:val="24"/>
                <w:szCs w:val="24"/>
              </w:rPr>
              <w:t>1,044,955.00</w:t>
            </w: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b/>
                <w:sz w:val="24"/>
                <w:szCs w:val="24"/>
              </w:rPr>
            </w:pPr>
          </w:p>
        </w:tc>
        <w:tc>
          <w:tcPr>
            <w:tcW w:w="1672" w:type="dxa"/>
          </w:tcPr>
          <w:p w:rsidR="00CA5373" w:rsidRPr="00C71449" w:rsidRDefault="00CA5373" w:rsidP="00CA5373">
            <w:pPr>
              <w:rPr>
                <w:rFonts w:ascii="Times New Roman" w:hAnsi="Times New Roman" w:cs="Times New Roman"/>
                <w:sz w:val="24"/>
                <w:szCs w:val="24"/>
              </w:rPr>
            </w:pPr>
          </w:p>
        </w:tc>
        <w:tc>
          <w:tcPr>
            <w:tcW w:w="1415" w:type="dxa"/>
          </w:tcPr>
          <w:p w:rsidR="00CA5373" w:rsidRPr="00C71449" w:rsidRDefault="00CA5373" w:rsidP="00CA5373">
            <w:pPr>
              <w:rPr>
                <w:rFonts w:ascii="Times New Roman" w:hAnsi="Times New Roman" w:cs="Times New Roman"/>
                <w:sz w:val="24"/>
                <w:szCs w:val="24"/>
              </w:rPr>
            </w:pPr>
          </w:p>
        </w:tc>
      </w:tr>
      <w:tr w:rsidR="00CA5373" w:rsidRPr="00C71449" w:rsidTr="003E0EF6">
        <w:trPr>
          <w:trHeight w:val="267"/>
        </w:trPr>
        <w:tc>
          <w:tcPr>
            <w:tcW w:w="4757" w:type="dxa"/>
          </w:tcPr>
          <w:p w:rsidR="00CA5373" w:rsidRPr="00C71449" w:rsidRDefault="005635F9" w:rsidP="00CA5373">
            <w:pPr>
              <w:rPr>
                <w:rFonts w:ascii="Times New Roman" w:hAnsi="Times New Roman" w:cs="Times New Roman"/>
                <w:b/>
                <w:sz w:val="24"/>
                <w:szCs w:val="24"/>
              </w:rPr>
            </w:pPr>
            <w:r w:rsidRPr="00C71449">
              <w:rPr>
                <w:rFonts w:ascii="Times New Roman" w:hAnsi="Times New Roman" w:cs="Times New Roman"/>
                <w:b/>
                <w:sz w:val="24"/>
                <w:szCs w:val="24"/>
              </w:rPr>
              <w:t xml:space="preserve">EQUITY AND LIABILITIES </w:t>
            </w:r>
          </w:p>
        </w:tc>
        <w:tc>
          <w:tcPr>
            <w:tcW w:w="1672" w:type="dxa"/>
          </w:tcPr>
          <w:p w:rsidR="00CA5373" w:rsidRPr="00C71449" w:rsidRDefault="00CA5373" w:rsidP="00CA5373">
            <w:pPr>
              <w:rPr>
                <w:rFonts w:ascii="Times New Roman" w:hAnsi="Times New Roman" w:cs="Times New Roman"/>
                <w:sz w:val="24"/>
                <w:szCs w:val="24"/>
              </w:rPr>
            </w:pPr>
          </w:p>
        </w:tc>
        <w:tc>
          <w:tcPr>
            <w:tcW w:w="1415" w:type="dxa"/>
          </w:tcPr>
          <w:p w:rsidR="00CA5373" w:rsidRPr="00C71449" w:rsidRDefault="00CA5373" w:rsidP="00CA5373">
            <w:pPr>
              <w:rPr>
                <w:rFonts w:ascii="Times New Roman" w:hAnsi="Times New Roman" w:cs="Times New Roman"/>
                <w:sz w:val="24"/>
                <w:szCs w:val="24"/>
              </w:rPr>
            </w:pPr>
          </w:p>
        </w:tc>
      </w:tr>
      <w:tr w:rsidR="00CA5373" w:rsidRPr="00C71449" w:rsidTr="003E0EF6">
        <w:trPr>
          <w:trHeight w:val="267"/>
        </w:trPr>
        <w:tc>
          <w:tcPr>
            <w:tcW w:w="4757" w:type="dxa"/>
          </w:tcPr>
          <w:p w:rsidR="00CA5373" w:rsidRPr="00C71449" w:rsidRDefault="00CA5373" w:rsidP="00CA5373">
            <w:pPr>
              <w:rPr>
                <w:rFonts w:ascii="Times New Roman" w:hAnsi="Times New Roman" w:cs="Times New Roman"/>
                <w:b/>
                <w:sz w:val="24"/>
                <w:szCs w:val="24"/>
              </w:rPr>
            </w:pPr>
          </w:p>
        </w:tc>
        <w:tc>
          <w:tcPr>
            <w:tcW w:w="1672" w:type="dxa"/>
          </w:tcPr>
          <w:p w:rsidR="00CA5373" w:rsidRPr="00C71449" w:rsidRDefault="00CA5373" w:rsidP="00CA5373">
            <w:pPr>
              <w:rPr>
                <w:rFonts w:ascii="Times New Roman" w:hAnsi="Times New Roman" w:cs="Times New Roman"/>
                <w:sz w:val="24"/>
                <w:szCs w:val="24"/>
              </w:rPr>
            </w:pPr>
          </w:p>
        </w:tc>
        <w:tc>
          <w:tcPr>
            <w:tcW w:w="1415" w:type="dxa"/>
          </w:tcPr>
          <w:p w:rsidR="00CA5373" w:rsidRPr="00C71449" w:rsidRDefault="00CA5373" w:rsidP="00CA5373">
            <w:pPr>
              <w:rPr>
                <w:rFonts w:ascii="Times New Roman" w:hAnsi="Times New Roman" w:cs="Times New Roman"/>
                <w:sz w:val="24"/>
                <w:szCs w:val="24"/>
              </w:rPr>
            </w:pPr>
          </w:p>
        </w:tc>
      </w:tr>
      <w:tr w:rsidR="00CA5373" w:rsidRPr="00C71449" w:rsidTr="003E0EF6">
        <w:trPr>
          <w:trHeight w:val="267"/>
        </w:trPr>
        <w:tc>
          <w:tcPr>
            <w:tcW w:w="4757" w:type="dxa"/>
          </w:tcPr>
          <w:p w:rsidR="00CA5373" w:rsidRPr="00C71449" w:rsidRDefault="005635F9" w:rsidP="00CA5373">
            <w:pPr>
              <w:rPr>
                <w:rFonts w:ascii="Times New Roman" w:hAnsi="Times New Roman" w:cs="Times New Roman"/>
                <w:b/>
                <w:sz w:val="24"/>
                <w:szCs w:val="24"/>
              </w:rPr>
            </w:pPr>
            <w:r w:rsidRPr="00C71449">
              <w:rPr>
                <w:rFonts w:ascii="Times New Roman" w:hAnsi="Times New Roman" w:cs="Times New Roman"/>
                <w:b/>
                <w:sz w:val="24"/>
                <w:szCs w:val="24"/>
              </w:rPr>
              <w:t xml:space="preserve">Equity </w:t>
            </w:r>
          </w:p>
        </w:tc>
        <w:tc>
          <w:tcPr>
            <w:tcW w:w="1672" w:type="dxa"/>
          </w:tcPr>
          <w:p w:rsidR="00CA5373" w:rsidRPr="00C71449" w:rsidRDefault="00CA5373" w:rsidP="00CA5373">
            <w:pPr>
              <w:rPr>
                <w:rFonts w:ascii="Times New Roman" w:hAnsi="Times New Roman" w:cs="Times New Roman"/>
                <w:sz w:val="24"/>
                <w:szCs w:val="24"/>
              </w:rPr>
            </w:pPr>
          </w:p>
        </w:tc>
        <w:tc>
          <w:tcPr>
            <w:tcW w:w="1415" w:type="dxa"/>
          </w:tcPr>
          <w:p w:rsidR="00CA5373" w:rsidRPr="00C71449" w:rsidRDefault="00CA5373" w:rsidP="00CA5373">
            <w:pPr>
              <w:rPr>
                <w:rFonts w:ascii="Times New Roman" w:hAnsi="Times New Roman" w:cs="Times New Roman"/>
                <w:sz w:val="24"/>
                <w:szCs w:val="24"/>
              </w:rPr>
            </w:pPr>
          </w:p>
        </w:tc>
      </w:tr>
      <w:tr w:rsidR="00CA5373" w:rsidRPr="00C71449" w:rsidTr="003E0EF6">
        <w:trPr>
          <w:trHeight w:val="267"/>
        </w:trPr>
        <w:tc>
          <w:tcPr>
            <w:tcW w:w="4757" w:type="dxa"/>
          </w:tcPr>
          <w:p w:rsidR="00CA5373" w:rsidRPr="00C71449" w:rsidRDefault="005635F9" w:rsidP="00CA5373">
            <w:pPr>
              <w:rPr>
                <w:rFonts w:ascii="Times New Roman" w:hAnsi="Times New Roman" w:cs="Times New Roman"/>
                <w:sz w:val="24"/>
                <w:szCs w:val="24"/>
              </w:rPr>
            </w:pPr>
            <w:r w:rsidRPr="00C71449">
              <w:rPr>
                <w:rFonts w:ascii="Times New Roman" w:hAnsi="Times New Roman" w:cs="Times New Roman"/>
                <w:sz w:val="24"/>
                <w:szCs w:val="24"/>
              </w:rPr>
              <w:t>Capital Share</w:t>
            </w:r>
          </w:p>
        </w:tc>
        <w:tc>
          <w:tcPr>
            <w:tcW w:w="1672" w:type="dxa"/>
          </w:tcPr>
          <w:p w:rsidR="00CA5373" w:rsidRPr="00C71449" w:rsidRDefault="00552062" w:rsidP="00552062">
            <w:pPr>
              <w:jc w:val="right"/>
              <w:rPr>
                <w:rFonts w:ascii="Times New Roman" w:hAnsi="Times New Roman" w:cs="Times New Roman"/>
                <w:sz w:val="24"/>
                <w:szCs w:val="24"/>
              </w:rPr>
            </w:pPr>
            <w:r w:rsidRPr="00C71449">
              <w:rPr>
                <w:rFonts w:ascii="Times New Roman" w:hAnsi="Times New Roman" w:cs="Times New Roman"/>
                <w:sz w:val="24"/>
                <w:szCs w:val="24"/>
              </w:rPr>
              <w:t>98,345.00</w:t>
            </w:r>
          </w:p>
        </w:tc>
        <w:tc>
          <w:tcPr>
            <w:tcW w:w="1415" w:type="dxa"/>
          </w:tcPr>
          <w:p w:rsidR="00CA5373" w:rsidRPr="00C71449" w:rsidRDefault="00552062" w:rsidP="00552062">
            <w:pPr>
              <w:jc w:val="right"/>
              <w:rPr>
                <w:rFonts w:ascii="Times New Roman" w:hAnsi="Times New Roman" w:cs="Times New Roman"/>
                <w:sz w:val="24"/>
                <w:szCs w:val="24"/>
              </w:rPr>
            </w:pPr>
            <w:r w:rsidRPr="00C71449">
              <w:rPr>
                <w:rFonts w:ascii="Times New Roman" w:hAnsi="Times New Roman" w:cs="Times New Roman"/>
                <w:sz w:val="24"/>
                <w:szCs w:val="24"/>
              </w:rPr>
              <w:t>145,987.30</w:t>
            </w:r>
          </w:p>
        </w:tc>
      </w:tr>
      <w:tr w:rsidR="00CA5373" w:rsidRPr="00C71449" w:rsidTr="003E0EF6">
        <w:trPr>
          <w:trHeight w:val="267"/>
        </w:trPr>
        <w:tc>
          <w:tcPr>
            <w:tcW w:w="4757" w:type="dxa"/>
          </w:tcPr>
          <w:p w:rsidR="00CA5373" w:rsidRPr="00C71449" w:rsidRDefault="005635F9" w:rsidP="00CA5373">
            <w:pPr>
              <w:rPr>
                <w:rFonts w:ascii="Times New Roman" w:hAnsi="Times New Roman" w:cs="Times New Roman"/>
                <w:sz w:val="24"/>
                <w:szCs w:val="24"/>
              </w:rPr>
            </w:pPr>
            <w:r w:rsidRPr="00C71449">
              <w:rPr>
                <w:rFonts w:ascii="Times New Roman" w:hAnsi="Times New Roman" w:cs="Times New Roman"/>
                <w:sz w:val="24"/>
                <w:szCs w:val="24"/>
              </w:rPr>
              <w:t xml:space="preserve">Other equity </w:t>
            </w:r>
          </w:p>
        </w:tc>
        <w:tc>
          <w:tcPr>
            <w:tcW w:w="1672" w:type="dxa"/>
          </w:tcPr>
          <w:p w:rsidR="00CA5373" w:rsidRPr="00C71449" w:rsidRDefault="00552062" w:rsidP="00552062">
            <w:pPr>
              <w:jc w:val="right"/>
              <w:rPr>
                <w:rFonts w:ascii="Times New Roman" w:hAnsi="Times New Roman" w:cs="Times New Roman"/>
                <w:sz w:val="24"/>
                <w:szCs w:val="24"/>
              </w:rPr>
            </w:pPr>
            <w:r w:rsidRPr="00C71449">
              <w:rPr>
                <w:rFonts w:ascii="Times New Roman" w:hAnsi="Times New Roman" w:cs="Times New Roman"/>
                <w:sz w:val="24"/>
                <w:szCs w:val="24"/>
              </w:rPr>
              <w:t>34,496.07</w:t>
            </w:r>
          </w:p>
        </w:tc>
        <w:tc>
          <w:tcPr>
            <w:tcW w:w="1415" w:type="dxa"/>
          </w:tcPr>
          <w:p w:rsidR="00CA5373" w:rsidRPr="00C71449" w:rsidRDefault="00552062" w:rsidP="00552062">
            <w:pPr>
              <w:jc w:val="right"/>
              <w:rPr>
                <w:rFonts w:ascii="Times New Roman" w:hAnsi="Times New Roman" w:cs="Times New Roman"/>
                <w:sz w:val="24"/>
                <w:szCs w:val="24"/>
              </w:rPr>
            </w:pPr>
            <w:r w:rsidRPr="00C71449">
              <w:rPr>
                <w:rFonts w:ascii="Times New Roman" w:hAnsi="Times New Roman" w:cs="Times New Roman"/>
                <w:sz w:val="24"/>
                <w:szCs w:val="24"/>
              </w:rPr>
              <w:t>40,567.80</w:t>
            </w:r>
          </w:p>
        </w:tc>
      </w:tr>
      <w:tr w:rsidR="005635F9" w:rsidRPr="00C71449" w:rsidTr="003E0EF6">
        <w:trPr>
          <w:trHeight w:val="267"/>
        </w:trPr>
        <w:tc>
          <w:tcPr>
            <w:tcW w:w="4757" w:type="dxa"/>
          </w:tcPr>
          <w:p w:rsidR="005635F9" w:rsidRPr="00C71449" w:rsidRDefault="005635F9" w:rsidP="00CA5373">
            <w:pPr>
              <w:rPr>
                <w:rFonts w:ascii="Times New Roman" w:hAnsi="Times New Roman" w:cs="Times New Roman"/>
                <w:b/>
                <w:sz w:val="24"/>
                <w:szCs w:val="24"/>
              </w:rPr>
            </w:pPr>
            <w:r w:rsidRPr="00C71449">
              <w:rPr>
                <w:rFonts w:ascii="Times New Roman" w:hAnsi="Times New Roman" w:cs="Times New Roman"/>
                <w:b/>
                <w:sz w:val="24"/>
                <w:szCs w:val="24"/>
              </w:rPr>
              <w:t xml:space="preserve">Total Equity </w:t>
            </w:r>
          </w:p>
        </w:tc>
        <w:tc>
          <w:tcPr>
            <w:tcW w:w="1672" w:type="dxa"/>
          </w:tcPr>
          <w:p w:rsidR="005635F9" w:rsidRPr="00C71449" w:rsidRDefault="007E76E3" w:rsidP="007E76E3">
            <w:pPr>
              <w:jc w:val="right"/>
              <w:rPr>
                <w:rFonts w:ascii="Times New Roman" w:hAnsi="Times New Roman" w:cs="Times New Roman"/>
                <w:b/>
                <w:sz w:val="24"/>
                <w:szCs w:val="24"/>
              </w:rPr>
            </w:pPr>
            <w:r w:rsidRPr="00C71449">
              <w:rPr>
                <w:rFonts w:ascii="Times New Roman" w:hAnsi="Times New Roman" w:cs="Times New Roman"/>
                <w:b/>
                <w:sz w:val="24"/>
                <w:szCs w:val="24"/>
              </w:rPr>
              <w:t>132,841.07</w:t>
            </w:r>
          </w:p>
        </w:tc>
        <w:tc>
          <w:tcPr>
            <w:tcW w:w="1415" w:type="dxa"/>
          </w:tcPr>
          <w:p w:rsidR="005635F9" w:rsidRPr="00C71449" w:rsidRDefault="00552062" w:rsidP="00552062">
            <w:pPr>
              <w:jc w:val="right"/>
              <w:rPr>
                <w:rFonts w:ascii="Times New Roman" w:hAnsi="Times New Roman" w:cs="Times New Roman"/>
                <w:b/>
                <w:sz w:val="24"/>
                <w:szCs w:val="24"/>
              </w:rPr>
            </w:pPr>
            <w:r w:rsidRPr="00C71449">
              <w:rPr>
                <w:rFonts w:ascii="Times New Roman" w:hAnsi="Times New Roman" w:cs="Times New Roman"/>
                <w:b/>
                <w:sz w:val="24"/>
                <w:szCs w:val="24"/>
              </w:rPr>
              <w:t>186,555.10</w:t>
            </w:r>
          </w:p>
        </w:tc>
      </w:tr>
      <w:tr w:rsidR="005635F9" w:rsidRPr="00C71449" w:rsidTr="003E0EF6">
        <w:trPr>
          <w:trHeight w:val="549"/>
        </w:trPr>
        <w:tc>
          <w:tcPr>
            <w:tcW w:w="4757" w:type="dxa"/>
          </w:tcPr>
          <w:p w:rsidR="005635F9" w:rsidRPr="00C71449" w:rsidRDefault="005635F9" w:rsidP="00CA5373">
            <w:pPr>
              <w:rPr>
                <w:rFonts w:ascii="Times New Roman" w:hAnsi="Times New Roman" w:cs="Times New Roman"/>
                <w:sz w:val="24"/>
                <w:szCs w:val="24"/>
              </w:rPr>
            </w:pPr>
          </w:p>
          <w:p w:rsidR="005635F9" w:rsidRPr="00C71449" w:rsidRDefault="005635F9" w:rsidP="00CA5373">
            <w:pPr>
              <w:rPr>
                <w:rFonts w:ascii="Times New Roman" w:hAnsi="Times New Roman" w:cs="Times New Roman"/>
                <w:sz w:val="24"/>
                <w:szCs w:val="24"/>
              </w:rPr>
            </w:pPr>
          </w:p>
        </w:tc>
        <w:tc>
          <w:tcPr>
            <w:tcW w:w="1672" w:type="dxa"/>
          </w:tcPr>
          <w:p w:rsidR="005635F9" w:rsidRPr="00C71449" w:rsidRDefault="005635F9" w:rsidP="00CA5373">
            <w:pPr>
              <w:rPr>
                <w:rFonts w:ascii="Times New Roman" w:hAnsi="Times New Roman" w:cs="Times New Roman"/>
                <w:sz w:val="24"/>
                <w:szCs w:val="24"/>
              </w:rPr>
            </w:pPr>
          </w:p>
        </w:tc>
        <w:tc>
          <w:tcPr>
            <w:tcW w:w="1415" w:type="dxa"/>
          </w:tcPr>
          <w:p w:rsidR="005635F9" w:rsidRPr="00C71449" w:rsidRDefault="005635F9" w:rsidP="00CA5373">
            <w:pPr>
              <w:rPr>
                <w:rFonts w:ascii="Times New Roman" w:hAnsi="Times New Roman" w:cs="Times New Roman"/>
                <w:sz w:val="24"/>
                <w:szCs w:val="24"/>
              </w:rPr>
            </w:pPr>
          </w:p>
        </w:tc>
      </w:tr>
      <w:tr w:rsidR="005635F9" w:rsidRPr="00C71449" w:rsidTr="003E0EF6">
        <w:trPr>
          <w:trHeight w:val="267"/>
        </w:trPr>
        <w:tc>
          <w:tcPr>
            <w:tcW w:w="4757" w:type="dxa"/>
          </w:tcPr>
          <w:p w:rsidR="005635F9" w:rsidRPr="00C71449" w:rsidRDefault="005635F9" w:rsidP="00CA5373">
            <w:pPr>
              <w:rPr>
                <w:rFonts w:ascii="Times New Roman" w:hAnsi="Times New Roman" w:cs="Times New Roman"/>
                <w:b/>
                <w:sz w:val="24"/>
                <w:szCs w:val="24"/>
              </w:rPr>
            </w:pPr>
            <w:r w:rsidRPr="00C71449">
              <w:rPr>
                <w:rFonts w:ascii="Times New Roman" w:hAnsi="Times New Roman" w:cs="Times New Roman"/>
                <w:b/>
                <w:sz w:val="24"/>
                <w:szCs w:val="24"/>
              </w:rPr>
              <w:t xml:space="preserve">Liabilities </w:t>
            </w:r>
          </w:p>
        </w:tc>
        <w:tc>
          <w:tcPr>
            <w:tcW w:w="1672" w:type="dxa"/>
          </w:tcPr>
          <w:p w:rsidR="005635F9" w:rsidRPr="00C71449" w:rsidRDefault="005635F9" w:rsidP="00CA5373">
            <w:pPr>
              <w:rPr>
                <w:rFonts w:ascii="Times New Roman" w:hAnsi="Times New Roman" w:cs="Times New Roman"/>
                <w:sz w:val="24"/>
                <w:szCs w:val="24"/>
              </w:rPr>
            </w:pPr>
          </w:p>
        </w:tc>
        <w:tc>
          <w:tcPr>
            <w:tcW w:w="1415" w:type="dxa"/>
          </w:tcPr>
          <w:p w:rsidR="005635F9" w:rsidRPr="00C71449" w:rsidRDefault="005635F9" w:rsidP="00CA5373">
            <w:pPr>
              <w:rPr>
                <w:rFonts w:ascii="Times New Roman" w:hAnsi="Times New Roman" w:cs="Times New Roman"/>
                <w:sz w:val="24"/>
                <w:szCs w:val="24"/>
              </w:rPr>
            </w:pPr>
          </w:p>
        </w:tc>
      </w:tr>
      <w:tr w:rsidR="005635F9" w:rsidRPr="00C71449" w:rsidTr="003E0EF6">
        <w:trPr>
          <w:trHeight w:val="267"/>
        </w:trPr>
        <w:tc>
          <w:tcPr>
            <w:tcW w:w="4757" w:type="dxa"/>
          </w:tcPr>
          <w:p w:rsidR="005635F9" w:rsidRPr="00C71449" w:rsidRDefault="005635F9" w:rsidP="00CA5373">
            <w:pPr>
              <w:rPr>
                <w:rFonts w:ascii="Times New Roman" w:hAnsi="Times New Roman" w:cs="Times New Roman"/>
                <w:sz w:val="24"/>
                <w:szCs w:val="24"/>
              </w:rPr>
            </w:pPr>
            <w:r w:rsidRPr="00C71449">
              <w:rPr>
                <w:rFonts w:ascii="Times New Roman" w:hAnsi="Times New Roman" w:cs="Times New Roman"/>
                <w:sz w:val="24"/>
                <w:szCs w:val="24"/>
              </w:rPr>
              <w:t>Long term debt</w:t>
            </w:r>
            <w:r w:rsidR="007E76E3" w:rsidRPr="00C71449">
              <w:rPr>
                <w:rFonts w:ascii="Times New Roman" w:hAnsi="Times New Roman" w:cs="Times New Roman"/>
                <w:sz w:val="24"/>
                <w:szCs w:val="24"/>
              </w:rPr>
              <w:t>s</w:t>
            </w:r>
          </w:p>
        </w:tc>
        <w:tc>
          <w:tcPr>
            <w:tcW w:w="1672" w:type="dxa"/>
          </w:tcPr>
          <w:p w:rsidR="005635F9" w:rsidRPr="00C71449" w:rsidRDefault="007E76E3" w:rsidP="007E76E3">
            <w:pPr>
              <w:jc w:val="right"/>
              <w:rPr>
                <w:rFonts w:ascii="Times New Roman" w:hAnsi="Times New Roman" w:cs="Times New Roman"/>
                <w:sz w:val="24"/>
                <w:szCs w:val="24"/>
              </w:rPr>
            </w:pPr>
            <w:r w:rsidRPr="00C71449">
              <w:rPr>
                <w:rFonts w:ascii="Times New Roman" w:hAnsi="Times New Roman" w:cs="Times New Roman"/>
                <w:sz w:val="24"/>
                <w:szCs w:val="24"/>
              </w:rPr>
              <w:t>75,208.00</w:t>
            </w:r>
          </w:p>
        </w:tc>
        <w:tc>
          <w:tcPr>
            <w:tcW w:w="1415" w:type="dxa"/>
          </w:tcPr>
          <w:p w:rsidR="005635F9" w:rsidRPr="00C71449" w:rsidRDefault="007E76E3" w:rsidP="007E76E3">
            <w:pPr>
              <w:jc w:val="right"/>
              <w:rPr>
                <w:rFonts w:ascii="Times New Roman" w:hAnsi="Times New Roman" w:cs="Times New Roman"/>
                <w:sz w:val="24"/>
                <w:szCs w:val="24"/>
              </w:rPr>
            </w:pPr>
            <w:r w:rsidRPr="00C71449">
              <w:rPr>
                <w:rFonts w:ascii="Times New Roman" w:hAnsi="Times New Roman" w:cs="Times New Roman"/>
                <w:sz w:val="24"/>
                <w:szCs w:val="24"/>
              </w:rPr>
              <w:t>98,594.00</w:t>
            </w:r>
          </w:p>
        </w:tc>
      </w:tr>
      <w:tr w:rsidR="007E76E3" w:rsidRPr="00C71449" w:rsidTr="003E0EF6">
        <w:trPr>
          <w:trHeight w:val="267"/>
        </w:trPr>
        <w:tc>
          <w:tcPr>
            <w:tcW w:w="4757" w:type="dxa"/>
          </w:tcPr>
          <w:p w:rsidR="007E76E3" w:rsidRPr="00C71449" w:rsidRDefault="007E76E3" w:rsidP="007E76E3">
            <w:pPr>
              <w:rPr>
                <w:rFonts w:ascii="Times New Roman" w:hAnsi="Times New Roman" w:cs="Times New Roman"/>
                <w:b/>
                <w:sz w:val="24"/>
                <w:szCs w:val="24"/>
              </w:rPr>
            </w:pPr>
            <w:r w:rsidRPr="00C71449">
              <w:rPr>
                <w:rFonts w:ascii="Times New Roman" w:hAnsi="Times New Roman" w:cs="Times New Roman"/>
                <w:b/>
                <w:sz w:val="24"/>
                <w:szCs w:val="24"/>
              </w:rPr>
              <w:t xml:space="preserve">Total Non-Current Liabilities </w:t>
            </w:r>
          </w:p>
        </w:tc>
        <w:tc>
          <w:tcPr>
            <w:tcW w:w="1672" w:type="dxa"/>
          </w:tcPr>
          <w:p w:rsidR="007E76E3" w:rsidRPr="00C71449" w:rsidRDefault="007E76E3" w:rsidP="007E76E3">
            <w:pPr>
              <w:jc w:val="right"/>
              <w:rPr>
                <w:rFonts w:ascii="Times New Roman" w:hAnsi="Times New Roman" w:cs="Times New Roman"/>
                <w:b/>
                <w:sz w:val="24"/>
                <w:szCs w:val="24"/>
              </w:rPr>
            </w:pPr>
            <w:r w:rsidRPr="00C71449">
              <w:rPr>
                <w:rFonts w:ascii="Times New Roman" w:hAnsi="Times New Roman" w:cs="Times New Roman"/>
                <w:b/>
                <w:sz w:val="24"/>
                <w:szCs w:val="24"/>
              </w:rPr>
              <w:t>75,208.00</w:t>
            </w:r>
          </w:p>
        </w:tc>
        <w:tc>
          <w:tcPr>
            <w:tcW w:w="1415" w:type="dxa"/>
          </w:tcPr>
          <w:p w:rsidR="007E76E3" w:rsidRPr="00C71449" w:rsidRDefault="007E76E3" w:rsidP="007E76E3">
            <w:pPr>
              <w:jc w:val="right"/>
              <w:rPr>
                <w:rFonts w:ascii="Times New Roman" w:hAnsi="Times New Roman" w:cs="Times New Roman"/>
                <w:b/>
                <w:sz w:val="24"/>
                <w:szCs w:val="24"/>
              </w:rPr>
            </w:pPr>
            <w:r w:rsidRPr="00C71449">
              <w:rPr>
                <w:rFonts w:ascii="Times New Roman" w:hAnsi="Times New Roman" w:cs="Times New Roman"/>
                <w:b/>
                <w:sz w:val="24"/>
                <w:szCs w:val="24"/>
              </w:rPr>
              <w:t>98,594.00</w:t>
            </w:r>
          </w:p>
        </w:tc>
      </w:tr>
      <w:tr w:rsidR="007E76E3" w:rsidRPr="00C71449" w:rsidTr="003E0EF6">
        <w:trPr>
          <w:trHeight w:val="549"/>
        </w:trPr>
        <w:tc>
          <w:tcPr>
            <w:tcW w:w="4757" w:type="dxa"/>
          </w:tcPr>
          <w:p w:rsidR="007E76E3" w:rsidRPr="00C71449" w:rsidRDefault="007E76E3" w:rsidP="007E76E3">
            <w:pPr>
              <w:rPr>
                <w:rFonts w:ascii="Times New Roman" w:hAnsi="Times New Roman" w:cs="Times New Roman"/>
                <w:sz w:val="24"/>
                <w:szCs w:val="24"/>
              </w:rPr>
            </w:pPr>
          </w:p>
          <w:p w:rsidR="007E76E3" w:rsidRPr="00C71449" w:rsidRDefault="007E76E3" w:rsidP="007E76E3">
            <w:pPr>
              <w:rPr>
                <w:rFonts w:ascii="Times New Roman" w:hAnsi="Times New Roman" w:cs="Times New Roman"/>
                <w:sz w:val="24"/>
                <w:szCs w:val="24"/>
              </w:rPr>
            </w:pPr>
          </w:p>
        </w:tc>
        <w:tc>
          <w:tcPr>
            <w:tcW w:w="1672" w:type="dxa"/>
          </w:tcPr>
          <w:p w:rsidR="007E76E3" w:rsidRPr="00C71449" w:rsidRDefault="007E76E3" w:rsidP="007E76E3">
            <w:pPr>
              <w:rPr>
                <w:rFonts w:ascii="Times New Roman" w:hAnsi="Times New Roman" w:cs="Times New Roman"/>
                <w:sz w:val="24"/>
                <w:szCs w:val="24"/>
              </w:rPr>
            </w:pPr>
          </w:p>
        </w:tc>
        <w:tc>
          <w:tcPr>
            <w:tcW w:w="1415" w:type="dxa"/>
          </w:tcPr>
          <w:p w:rsidR="007E76E3" w:rsidRPr="00C71449" w:rsidRDefault="007E76E3" w:rsidP="007E76E3">
            <w:pPr>
              <w:rPr>
                <w:rFonts w:ascii="Times New Roman" w:hAnsi="Times New Roman" w:cs="Times New Roman"/>
                <w:sz w:val="24"/>
                <w:szCs w:val="24"/>
              </w:rPr>
            </w:pPr>
          </w:p>
        </w:tc>
      </w:tr>
      <w:tr w:rsidR="007E76E3" w:rsidRPr="00C71449" w:rsidTr="003E0EF6">
        <w:trPr>
          <w:trHeight w:val="267"/>
        </w:trPr>
        <w:tc>
          <w:tcPr>
            <w:tcW w:w="4757" w:type="dxa"/>
          </w:tcPr>
          <w:p w:rsidR="007E76E3" w:rsidRPr="00C71449" w:rsidRDefault="007E76E3" w:rsidP="007E76E3">
            <w:pPr>
              <w:rPr>
                <w:rFonts w:ascii="Times New Roman" w:hAnsi="Times New Roman" w:cs="Times New Roman"/>
                <w:sz w:val="24"/>
                <w:szCs w:val="24"/>
              </w:rPr>
            </w:pPr>
            <w:r w:rsidRPr="00C71449">
              <w:rPr>
                <w:rFonts w:ascii="Times New Roman" w:hAnsi="Times New Roman" w:cs="Times New Roman"/>
                <w:sz w:val="24"/>
                <w:szCs w:val="24"/>
              </w:rPr>
              <w:t>Account Payable</w:t>
            </w:r>
          </w:p>
        </w:tc>
        <w:tc>
          <w:tcPr>
            <w:tcW w:w="1672" w:type="dxa"/>
          </w:tcPr>
          <w:p w:rsidR="007E76E3" w:rsidRPr="00C71449" w:rsidRDefault="007E76E3" w:rsidP="00E95BDD">
            <w:pPr>
              <w:jc w:val="right"/>
              <w:rPr>
                <w:rFonts w:ascii="Times New Roman" w:hAnsi="Times New Roman" w:cs="Times New Roman"/>
                <w:sz w:val="24"/>
                <w:szCs w:val="24"/>
              </w:rPr>
            </w:pPr>
            <w:r w:rsidRPr="00C71449">
              <w:rPr>
                <w:rFonts w:ascii="Times New Roman" w:hAnsi="Times New Roman" w:cs="Times New Roman"/>
                <w:sz w:val="24"/>
                <w:szCs w:val="24"/>
              </w:rPr>
              <w:t>12,681.00</w:t>
            </w:r>
          </w:p>
        </w:tc>
        <w:tc>
          <w:tcPr>
            <w:tcW w:w="1415" w:type="dxa"/>
          </w:tcPr>
          <w:p w:rsidR="007E76E3" w:rsidRPr="00C71449" w:rsidRDefault="007E76E3" w:rsidP="00E95BDD">
            <w:pPr>
              <w:jc w:val="right"/>
              <w:rPr>
                <w:rFonts w:ascii="Times New Roman" w:hAnsi="Times New Roman" w:cs="Times New Roman"/>
                <w:sz w:val="24"/>
                <w:szCs w:val="24"/>
              </w:rPr>
            </w:pPr>
            <w:r w:rsidRPr="00C71449">
              <w:rPr>
                <w:rFonts w:ascii="Times New Roman" w:hAnsi="Times New Roman" w:cs="Times New Roman"/>
                <w:sz w:val="24"/>
                <w:szCs w:val="24"/>
              </w:rPr>
              <w:t>25,540.00</w:t>
            </w:r>
          </w:p>
        </w:tc>
      </w:tr>
      <w:tr w:rsidR="007E76E3" w:rsidRPr="00C71449" w:rsidTr="003E0EF6">
        <w:trPr>
          <w:trHeight w:val="267"/>
        </w:trPr>
        <w:tc>
          <w:tcPr>
            <w:tcW w:w="4757" w:type="dxa"/>
          </w:tcPr>
          <w:p w:rsidR="007E76E3" w:rsidRPr="00C71449" w:rsidRDefault="007E76E3" w:rsidP="007E76E3">
            <w:pPr>
              <w:rPr>
                <w:rFonts w:ascii="Times New Roman" w:hAnsi="Times New Roman" w:cs="Times New Roman"/>
                <w:sz w:val="24"/>
                <w:szCs w:val="24"/>
              </w:rPr>
            </w:pPr>
            <w:r w:rsidRPr="00C71449">
              <w:rPr>
                <w:rFonts w:ascii="Times New Roman" w:hAnsi="Times New Roman" w:cs="Times New Roman"/>
                <w:sz w:val="24"/>
                <w:szCs w:val="24"/>
              </w:rPr>
              <w:t xml:space="preserve">Notes Payable </w:t>
            </w:r>
          </w:p>
        </w:tc>
        <w:tc>
          <w:tcPr>
            <w:tcW w:w="1672" w:type="dxa"/>
          </w:tcPr>
          <w:p w:rsidR="007E76E3" w:rsidRPr="00C71449" w:rsidRDefault="007E76E3" w:rsidP="00E95BDD">
            <w:pPr>
              <w:jc w:val="right"/>
              <w:rPr>
                <w:rFonts w:ascii="Times New Roman" w:hAnsi="Times New Roman" w:cs="Times New Roman"/>
                <w:sz w:val="24"/>
                <w:szCs w:val="24"/>
              </w:rPr>
            </w:pPr>
            <w:r w:rsidRPr="00C71449">
              <w:rPr>
                <w:rFonts w:ascii="Times New Roman" w:hAnsi="Times New Roman" w:cs="Times New Roman"/>
                <w:sz w:val="24"/>
                <w:szCs w:val="24"/>
              </w:rPr>
              <w:t>15,493.00</w:t>
            </w:r>
          </w:p>
        </w:tc>
        <w:tc>
          <w:tcPr>
            <w:tcW w:w="1415" w:type="dxa"/>
          </w:tcPr>
          <w:p w:rsidR="007E76E3" w:rsidRPr="00C71449" w:rsidRDefault="007E76E3" w:rsidP="00E95BDD">
            <w:pPr>
              <w:jc w:val="right"/>
              <w:rPr>
                <w:rFonts w:ascii="Times New Roman" w:hAnsi="Times New Roman" w:cs="Times New Roman"/>
                <w:sz w:val="24"/>
                <w:szCs w:val="24"/>
              </w:rPr>
            </w:pPr>
            <w:r w:rsidRPr="00C71449">
              <w:rPr>
                <w:rFonts w:ascii="Times New Roman" w:hAnsi="Times New Roman" w:cs="Times New Roman"/>
                <w:sz w:val="24"/>
                <w:szCs w:val="24"/>
              </w:rPr>
              <w:t>45,893.00</w:t>
            </w:r>
          </w:p>
        </w:tc>
      </w:tr>
      <w:tr w:rsidR="007E76E3" w:rsidRPr="00C71449" w:rsidTr="003E0EF6">
        <w:trPr>
          <w:trHeight w:val="267"/>
        </w:trPr>
        <w:tc>
          <w:tcPr>
            <w:tcW w:w="4757" w:type="dxa"/>
          </w:tcPr>
          <w:p w:rsidR="007E76E3" w:rsidRPr="00C71449" w:rsidRDefault="007E76E3" w:rsidP="007E76E3">
            <w:pPr>
              <w:rPr>
                <w:rFonts w:ascii="Times New Roman" w:hAnsi="Times New Roman" w:cs="Times New Roman"/>
                <w:sz w:val="24"/>
                <w:szCs w:val="24"/>
              </w:rPr>
            </w:pPr>
            <w:r w:rsidRPr="00C71449">
              <w:rPr>
                <w:rFonts w:ascii="Times New Roman" w:hAnsi="Times New Roman" w:cs="Times New Roman"/>
                <w:sz w:val="24"/>
                <w:szCs w:val="24"/>
              </w:rPr>
              <w:t xml:space="preserve">Dividend Payable </w:t>
            </w:r>
          </w:p>
        </w:tc>
        <w:tc>
          <w:tcPr>
            <w:tcW w:w="1672" w:type="dxa"/>
          </w:tcPr>
          <w:p w:rsidR="007E76E3" w:rsidRPr="00C71449" w:rsidRDefault="007E76E3" w:rsidP="00E95BDD">
            <w:pPr>
              <w:jc w:val="right"/>
              <w:rPr>
                <w:rFonts w:ascii="Times New Roman" w:hAnsi="Times New Roman" w:cs="Times New Roman"/>
                <w:sz w:val="24"/>
                <w:szCs w:val="24"/>
              </w:rPr>
            </w:pPr>
            <w:r w:rsidRPr="00C71449">
              <w:rPr>
                <w:rFonts w:ascii="Times New Roman" w:hAnsi="Times New Roman" w:cs="Times New Roman"/>
                <w:sz w:val="24"/>
                <w:szCs w:val="24"/>
              </w:rPr>
              <w:t>21,983.56</w:t>
            </w:r>
          </w:p>
        </w:tc>
        <w:tc>
          <w:tcPr>
            <w:tcW w:w="1415" w:type="dxa"/>
          </w:tcPr>
          <w:p w:rsidR="007E76E3" w:rsidRPr="00C71449" w:rsidRDefault="007E76E3" w:rsidP="00E95BDD">
            <w:pPr>
              <w:jc w:val="right"/>
              <w:rPr>
                <w:rFonts w:ascii="Times New Roman" w:hAnsi="Times New Roman" w:cs="Times New Roman"/>
                <w:sz w:val="24"/>
                <w:szCs w:val="24"/>
              </w:rPr>
            </w:pPr>
            <w:r w:rsidRPr="00C71449">
              <w:rPr>
                <w:rFonts w:ascii="Times New Roman" w:hAnsi="Times New Roman" w:cs="Times New Roman"/>
                <w:sz w:val="24"/>
                <w:szCs w:val="24"/>
              </w:rPr>
              <w:t>30,629.45</w:t>
            </w:r>
          </w:p>
        </w:tc>
      </w:tr>
      <w:tr w:rsidR="007E76E3" w:rsidRPr="00C71449" w:rsidTr="003E0EF6">
        <w:trPr>
          <w:trHeight w:val="267"/>
        </w:trPr>
        <w:tc>
          <w:tcPr>
            <w:tcW w:w="4757" w:type="dxa"/>
          </w:tcPr>
          <w:p w:rsidR="007E76E3" w:rsidRPr="00C71449" w:rsidRDefault="007E76E3" w:rsidP="007E76E3">
            <w:pPr>
              <w:rPr>
                <w:rFonts w:ascii="Times New Roman" w:hAnsi="Times New Roman" w:cs="Times New Roman"/>
                <w:sz w:val="24"/>
                <w:szCs w:val="24"/>
              </w:rPr>
            </w:pPr>
            <w:r w:rsidRPr="00C71449">
              <w:rPr>
                <w:rFonts w:ascii="Times New Roman" w:hAnsi="Times New Roman" w:cs="Times New Roman"/>
                <w:sz w:val="24"/>
                <w:szCs w:val="24"/>
              </w:rPr>
              <w:t xml:space="preserve">Current Tax Liabilities </w:t>
            </w:r>
          </w:p>
        </w:tc>
        <w:tc>
          <w:tcPr>
            <w:tcW w:w="1672" w:type="dxa"/>
          </w:tcPr>
          <w:p w:rsidR="007E76E3" w:rsidRPr="00C71449" w:rsidRDefault="007E76E3" w:rsidP="00E95BDD">
            <w:pPr>
              <w:jc w:val="right"/>
              <w:rPr>
                <w:rFonts w:ascii="Times New Roman" w:hAnsi="Times New Roman" w:cs="Times New Roman"/>
                <w:sz w:val="24"/>
                <w:szCs w:val="24"/>
              </w:rPr>
            </w:pPr>
            <w:r w:rsidRPr="00C71449">
              <w:rPr>
                <w:rFonts w:ascii="Times New Roman" w:hAnsi="Times New Roman" w:cs="Times New Roman"/>
                <w:sz w:val="24"/>
                <w:szCs w:val="24"/>
              </w:rPr>
              <w:t>10,223.55</w:t>
            </w:r>
          </w:p>
        </w:tc>
        <w:tc>
          <w:tcPr>
            <w:tcW w:w="1415" w:type="dxa"/>
          </w:tcPr>
          <w:p w:rsidR="007E76E3" w:rsidRPr="00C71449" w:rsidRDefault="007E76E3" w:rsidP="00E95BDD">
            <w:pPr>
              <w:jc w:val="right"/>
              <w:rPr>
                <w:rFonts w:ascii="Times New Roman" w:hAnsi="Times New Roman" w:cs="Times New Roman"/>
                <w:sz w:val="24"/>
                <w:szCs w:val="24"/>
              </w:rPr>
            </w:pPr>
            <w:r w:rsidRPr="00C71449">
              <w:rPr>
                <w:rFonts w:ascii="Times New Roman" w:hAnsi="Times New Roman" w:cs="Times New Roman"/>
                <w:sz w:val="24"/>
                <w:szCs w:val="24"/>
              </w:rPr>
              <w:t>20,593.74</w:t>
            </w:r>
          </w:p>
        </w:tc>
      </w:tr>
      <w:tr w:rsidR="007E76E3" w:rsidRPr="00C71449" w:rsidTr="003E0EF6">
        <w:trPr>
          <w:trHeight w:val="267"/>
        </w:trPr>
        <w:tc>
          <w:tcPr>
            <w:tcW w:w="4757" w:type="dxa"/>
          </w:tcPr>
          <w:p w:rsidR="007E76E3" w:rsidRPr="00C71449" w:rsidRDefault="007E76E3" w:rsidP="007E76E3">
            <w:pPr>
              <w:rPr>
                <w:rFonts w:ascii="Times New Roman" w:hAnsi="Times New Roman" w:cs="Times New Roman"/>
                <w:sz w:val="24"/>
                <w:szCs w:val="24"/>
              </w:rPr>
            </w:pPr>
            <w:r w:rsidRPr="00C71449">
              <w:rPr>
                <w:rFonts w:ascii="Times New Roman" w:hAnsi="Times New Roman" w:cs="Times New Roman"/>
                <w:sz w:val="24"/>
                <w:szCs w:val="24"/>
              </w:rPr>
              <w:t xml:space="preserve">Total Current Liabilities </w:t>
            </w:r>
          </w:p>
        </w:tc>
        <w:tc>
          <w:tcPr>
            <w:tcW w:w="1672" w:type="dxa"/>
          </w:tcPr>
          <w:p w:rsidR="007E76E3" w:rsidRPr="00C71449" w:rsidRDefault="007E76E3" w:rsidP="00E95BDD">
            <w:pPr>
              <w:jc w:val="right"/>
              <w:rPr>
                <w:rFonts w:ascii="Times New Roman" w:hAnsi="Times New Roman" w:cs="Times New Roman"/>
                <w:b/>
                <w:sz w:val="24"/>
                <w:szCs w:val="24"/>
              </w:rPr>
            </w:pPr>
            <w:r w:rsidRPr="00C71449">
              <w:rPr>
                <w:rFonts w:ascii="Times New Roman" w:hAnsi="Times New Roman" w:cs="Times New Roman"/>
                <w:b/>
                <w:sz w:val="24"/>
                <w:szCs w:val="24"/>
              </w:rPr>
              <w:t>60,381.11</w:t>
            </w:r>
          </w:p>
        </w:tc>
        <w:tc>
          <w:tcPr>
            <w:tcW w:w="1415" w:type="dxa"/>
          </w:tcPr>
          <w:p w:rsidR="007E76E3" w:rsidRPr="00C71449" w:rsidRDefault="007E76E3" w:rsidP="00E95BDD">
            <w:pPr>
              <w:jc w:val="right"/>
              <w:rPr>
                <w:rFonts w:ascii="Times New Roman" w:hAnsi="Times New Roman" w:cs="Times New Roman"/>
                <w:b/>
                <w:sz w:val="24"/>
                <w:szCs w:val="24"/>
              </w:rPr>
            </w:pPr>
            <w:r w:rsidRPr="00C71449">
              <w:rPr>
                <w:rFonts w:ascii="Times New Roman" w:hAnsi="Times New Roman" w:cs="Times New Roman"/>
                <w:b/>
                <w:sz w:val="24"/>
                <w:szCs w:val="24"/>
              </w:rPr>
              <w:t>122,656.19</w:t>
            </w:r>
          </w:p>
        </w:tc>
      </w:tr>
      <w:tr w:rsidR="007E76E3" w:rsidRPr="00C71449" w:rsidTr="003E0EF6">
        <w:trPr>
          <w:trHeight w:val="534"/>
        </w:trPr>
        <w:tc>
          <w:tcPr>
            <w:tcW w:w="4757" w:type="dxa"/>
          </w:tcPr>
          <w:p w:rsidR="007E76E3" w:rsidRPr="00C71449" w:rsidRDefault="007E76E3" w:rsidP="007E76E3">
            <w:pPr>
              <w:rPr>
                <w:rFonts w:ascii="Times New Roman" w:hAnsi="Times New Roman" w:cs="Times New Roman"/>
                <w:sz w:val="24"/>
                <w:szCs w:val="24"/>
              </w:rPr>
            </w:pPr>
          </w:p>
          <w:p w:rsidR="007E76E3" w:rsidRPr="00C71449" w:rsidRDefault="007E76E3" w:rsidP="007E76E3">
            <w:pPr>
              <w:rPr>
                <w:rFonts w:ascii="Times New Roman" w:hAnsi="Times New Roman" w:cs="Times New Roman"/>
                <w:sz w:val="24"/>
                <w:szCs w:val="24"/>
              </w:rPr>
            </w:pPr>
          </w:p>
        </w:tc>
        <w:tc>
          <w:tcPr>
            <w:tcW w:w="1672" w:type="dxa"/>
          </w:tcPr>
          <w:p w:rsidR="007E76E3" w:rsidRPr="00C71449" w:rsidRDefault="007E76E3" w:rsidP="007E76E3">
            <w:pPr>
              <w:rPr>
                <w:rFonts w:ascii="Times New Roman" w:hAnsi="Times New Roman" w:cs="Times New Roman"/>
                <w:sz w:val="24"/>
                <w:szCs w:val="24"/>
              </w:rPr>
            </w:pPr>
          </w:p>
        </w:tc>
        <w:tc>
          <w:tcPr>
            <w:tcW w:w="1415" w:type="dxa"/>
          </w:tcPr>
          <w:p w:rsidR="007E76E3" w:rsidRPr="00C71449" w:rsidRDefault="007E76E3" w:rsidP="007E76E3">
            <w:pPr>
              <w:rPr>
                <w:rFonts w:ascii="Times New Roman" w:hAnsi="Times New Roman" w:cs="Times New Roman"/>
                <w:sz w:val="24"/>
                <w:szCs w:val="24"/>
              </w:rPr>
            </w:pPr>
          </w:p>
        </w:tc>
      </w:tr>
      <w:tr w:rsidR="007E76E3" w:rsidRPr="00C71449" w:rsidTr="003E0EF6">
        <w:trPr>
          <w:trHeight w:val="267"/>
        </w:trPr>
        <w:tc>
          <w:tcPr>
            <w:tcW w:w="4757" w:type="dxa"/>
          </w:tcPr>
          <w:p w:rsidR="007E76E3" w:rsidRPr="00C71449" w:rsidRDefault="007E76E3" w:rsidP="007E76E3">
            <w:pPr>
              <w:rPr>
                <w:rFonts w:ascii="Times New Roman" w:hAnsi="Times New Roman" w:cs="Times New Roman"/>
                <w:b/>
                <w:sz w:val="24"/>
                <w:szCs w:val="24"/>
              </w:rPr>
            </w:pPr>
            <w:r w:rsidRPr="00C71449">
              <w:rPr>
                <w:rFonts w:ascii="Times New Roman" w:hAnsi="Times New Roman" w:cs="Times New Roman"/>
                <w:b/>
                <w:sz w:val="24"/>
                <w:szCs w:val="24"/>
              </w:rPr>
              <w:t xml:space="preserve">Total Liabilities </w:t>
            </w:r>
          </w:p>
        </w:tc>
        <w:tc>
          <w:tcPr>
            <w:tcW w:w="1672" w:type="dxa"/>
          </w:tcPr>
          <w:p w:rsidR="007E76E3" w:rsidRPr="00C71449" w:rsidRDefault="00E95BDD" w:rsidP="00E95BDD">
            <w:pPr>
              <w:jc w:val="right"/>
              <w:rPr>
                <w:rFonts w:ascii="Times New Roman" w:hAnsi="Times New Roman" w:cs="Times New Roman"/>
                <w:b/>
                <w:sz w:val="24"/>
                <w:szCs w:val="24"/>
              </w:rPr>
            </w:pPr>
            <w:r w:rsidRPr="00C71449">
              <w:rPr>
                <w:rFonts w:ascii="Times New Roman" w:hAnsi="Times New Roman" w:cs="Times New Roman"/>
                <w:b/>
                <w:sz w:val="24"/>
                <w:szCs w:val="24"/>
              </w:rPr>
              <w:t>135,589.11</w:t>
            </w:r>
          </w:p>
        </w:tc>
        <w:tc>
          <w:tcPr>
            <w:tcW w:w="1415" w:type="dxa"/>
          </w:tcPr>
          <w:p w:rsidR="007E76E3" w:rsidRPr="00C71449" w:rsidRDefault="00E95BDD" w:rsidP="00E95BDD">
            <w:pPr>
              <w:jc w:val="right"/>
              <w:rPr>
                <w:rFonts w:ascii="Times New Roman" w:hAnsi="Times New Roman" w:cs="Times New Roman"/>
                <w:b/>
                <w:sz w:val="24"/>
                <w:szCs w:val="24"/>
              </w:rPr>
            </w:pPr>
            <w:r w:rsidRPr="00C71449">
              <w:rPr>
                <w:rFonts w:ascii="Times New Roman" w:hAnsi="Times New Roman" w:cs="Times New Roman"/>
                <w:b/>
                <w:sz w:val="24"/>
                <w:szCs w:val="24"/>
              </w:rPr>
              <w:t>221,250.19</w:t>
            </w:r>
          </w:p>
        </w:tc>
      </w:tr>
      <w:tr w:rsidR="007E76E3" w:rsidRPr="00C71449" w:rsidTr="003E0EF6">
        <w:trPr>
          <w:trHeight w:val="549"/>
        </w:trPr>
        <w:tc>
          <w:tcPr>
            <w:tcW w:w="4757" w:type="dxa"/>
          </w:tcPr>
          <w:p w:rsidR="007E76E3" w:rsidRPr="00C71449" w:rsidRDefault="007E76E3" w:rsidP="007E76E3">
            <w:pPr>
              <w:rPr>
                <w:rFonts w:ascii="Times New Roman" w:hAnsi="Times New Roman" w:cs="Times New Roman"/>
                <w:sz w:val="24"/>
                <w:szCs w:val="24"/>
              </w:rPr>
            </w:pPr>
          </w:p>
          <w:p w:rsidR="007E76E3" w:rsidRPr="00C71449" w:rsidRDefault="007E76E3" w:rsidP="007E76E3">
            <w:pPr>
              <w:rPr>
                <w:rFonts w:ascii="Times New Roman" w:hAnsi="Times New Roman" w:cs="Times New Roman"/>
                <w:sz w:val="24"/>
                <w:szCs w:val="24"/>
              </w:rPr>
            </w:pPr>
          </w:p>
        </w:tc>
        <w:tc>
          <w:tcPr>
            <w:tcW w:w="1672" w:type="dxa"/>
          </w:tcPr>
          <w:p w:rsidR="007E76E3" w:rsidRPr="00C71449" w:rsidRDefault="007E76E3" w:rsidP="007E76E3">
            <w:pPr>
              <w:rPr>
                <w:rFonts w:ascii="Times New Roman" w:hAnsi="Times New Roman" w:cs="Times New Roman"/>
                <w:sz w:val="24"/>
                <w:szCs w:val="24"/>
              </w:rPr>
            </w:pPr>
          </w:p>
        </w:tc>
        <w:tc>
          <w:tcPr>
            <w:tcW w:w="1415" w:type="dxa"/>
          </w:tcPr>
          <w:p w:rsidR="007E76E3" w:rsidRPr="00C71449" w:rsidRDefault="007E76E3" w:rsidP="007E76E3">
            <w:pPr>
              <w:rPr>
                <w:rFonts w:ascii="Times New Roman" w:hAnsi="Times New Roman" w:cs="Times New Roman"/>
                <w:sz w:val="24"/>
                <w:szCs w:val="24"/>
              </w:rPr>
            </w:pPr>
          </w:p>
        </w:tc>
      </w:tr>
      <w:tr w:rsidR="007E76E3" w:rsidRPr="00C71449" w:rsidTr="003E0EF6">
        <w:trPr>
          <w:trHeight w:val="267"/>
        </w:trPr>
        <w:tc>
          <w:tcPr>
            <w:tcW w:w="4757" w:type="dxa"/>
          </w:tcPr>
          <w:p w:rsidR="007E76E3" w:rsidRPr="00C71449" w:rsidRDefault="007E76E3" w:rsidP="007E76E3">
            <w:pPr>
              <w:rPr>
                <w:rFonts w:ascii="Times New Roman" w:hAnsi="Times New Roman" w:cs="Times New Roman"/>
                <w:b/>
                <w:sz w:val="24"/>
                <w:szCs w:val="24"/>
              </w:rPr>
            </w:pPr>
            <w:r w:rsidRPr="00C71449">
              <w:rPr>
                <w:rFonts w:ascii="Times New Roman" w:hAnsi="Times New Roman" w:cs="Times New Roman"/>
                <w:b/>
                <w:sz w:val="24"/>
                <w:szCs w:val="24"/>
              </w:rPr>
              <w:t xml:space="preserve">Total Equity and Liabilities </w:t>
            </w:r>
          </w:p>
        </w:tc>
        <w:tc>
          <w:tcPr>
            <w:tcW w:w="1672" w:type="dxa"/>
          </w:tcPr>
          <w:p w:rsidR="007E76E3" w:rsidRPr="00C71449" w:rsidRDefault="00E95BDD" w:rsidP="00E95BDD">
            <w:pPr>
              <w:jc w:val="right"/>
              <w:rPr>
                <w:rFonts w:ascii="Times New Roman" w:hAnsi="Times New Roman" w:cs="Times New Roman"/>
                <w:b/>
                <w:sz w:val="24"/>
                <w:szCs w:val="24"/>
              </w:rPr>
            </w:pPr>
            <w:r w:rsidRPr="00C71449">
              <w:rPr>
                <w:rFonts w:ascii="Times New Roman" w:hAnsi="Times New Roman" w:cs="Times New Roman"/>
                <w:b/>
                <w:sz w:val="24"/>
                <w:szCs w:val="24"/>
              </w:rPr>
              <w:t>268,430.18</w:t>
            </w:r>
          </w:p>
        </w:tc>
        <w:tc>
          <w:tcPr>
            <w:tcW w:w="1415" w:type="dxa"/>
          </w:tcPr>
          <w:p w:rsidR="007E76E3" w:rsidRPr="00C71449" w:rsidRDefault="00E95BDD" w:rsidP="00E95BDD">
            <w:pPr>
              <w:jc w:val="right"/>
              <w:rPr>
                <w:rFonts w:ascii="Times New Roman" w:hAnsi="Times New Roman" w:cs="Times New Roman"/>
                <w:b/>
                <w:sz w:val="24"/>
                <w:szCs w:val="24"/>
              </w:rPr>
            </w:pPr>
            <w:r w:rsidRPr="00C71449">
              <w:rPr>
                <w:rFonts w:ascii="Times New Roman" w:hAnsi="Times New Roman" w:cs="Times New Roman"/>
                <w:b/>
                <w:sz w:val="24"/>
                <w:szCs w:val="24"/>
              </w:rPr>
              <w:t>407,805.29</w:t>
            </w:r>
          </w:p>
        </w:tc>
      </w:tr>
    </w:tbl>
    <w:p w:rsidR="00CA5373" w:rsidRPr="00C71449" w:rsidRDefault="00CA5373">
      <w:pPr>
        <w:rPr>
          <w:rFonts w:ascii="Times New Roman" w:hAnsi="Times New Roman" w:cs="Times New Roman"/>
          <w:sz w:val="24"/>
          <w:szCs w:val="24"/>
        </w:rPr>
      </w:pPr>
    </w:p>
    <w:p w:rsidR="00CA5373" w:rsidRPr="00C71449" w:rsidRDefault="00CA5373">
      <w:pPr>
        <w:rPr>
          <w:rFonts w:ascii="Times New Roman" w:hAnsi="Times New Roman" w:cs="Times New Roman"/>
          <w:sz w:val="24"/>
          <w:szCs w:val="24"/>
        </w:rPr>
      </w:pPr>
    </w:p>
    <w:p w:rsidR="00CA5373" w:rsidRPr="00C71449" w:rsidRDefault="00CA5373">
      <w:pPr>
        <w:rPr>
          <w:rFonts w:ascii="Times New Roman" w:hAnsi="Times New Roman" w:cs="Times New Roman"/>
          <w:sz w:val="24"/>
          <w:szCs w:val="24"/>
        </w:rPr>
      </w:pPr>
    </w:p>
    <w:p w:rsidR="00CA5373" w:rsidRPr="00C71449" w:rsidRDefault="00CA5373">
      <w:pPr>
        <w:rPr>
          <w:rFonts w:ascii="Times New Roman" w:hAnsi="Times New Roman" w:cs="Times New Roman"/>
          <w:sz w:val="24"/>
          <w:szCs w:val="24"/>
        </w:rPr>
      </w:pPr>
    </w:p>
    <w:p w:rsidR="00CA5373" w:rsidRPr="00C71449" w:rsidRDefault="00CA5373">
      <w:pPr>
        <w:rPr>
          <w:rFonts w:ascii="Times New Roman" w:hAnsi="Times New Roman" w:cs="Times New Roman"/>
          <w:sz w:val="24"/>
          <w:szCs w:val="24"/>
        </w:rPr>
      </w:pPr>
    </w:p>
    <w:p w:rsidR="00CA5373" w:rsidRPr="00C71449" w:rsidRDefault="00CA5373">
      <w:pPr>
        <w:rPr>
          <w:rFonts w:ascii="Times New Roman" w:hAnsi="Times New Roman" w:cs="Times New Roman"/>
          <w:sz w:val="24"/>
          <w:szCs w:val="24"/>
        </w:rPr>
      </w:pPr>
    </w:p>
    <w:p w:rsidR="00CA5373" w:rsidRPr="00C71449" w:rsidRDefault="00CA5373">
      <w:pPr>
        <w:rPr>
          <w:rFonts w:ascii="Times New Roman" w:hAnsi="Times New Roman" w:cs="Times New Roman"/>
          <w:sz w:val="24"/>
          <w:szCs w:val="24"/>
        </w:rPr>
      </w:pPr>
    </w:p>
    <w:p w:rsidR="00CA5373" w:rsidRPr="00C71449" w:rsidRDefault="00CA5373">
      <w:pPr>
        <w:rPr>
          <w:rFonts w:ascii="Times New Roman" w:hAnsi="Times New Roman" w:cs="Times New Roman"/>
          <w:sz w:val="24"/>
          <w:szCs w:val="24"/>
        </w:rPr>
      </w:pPr>
    </w:p>
    <w:p w:rsidR="00CA5373" w:rsidRPr="00C71449" w:rsidRDefault="00CA5373">
      <w:pPr>
        <w:rPr>
          <w:rFonts w:ascii="Times New Roman" w:hAnsi="Times New Roman" w:cs="Times New Roman"/>
          <w:sz w:val="24"/>
          <w:szCs w:val="24"/>
        </w:rPr>
      </w:pPr>
      <w:r w:rsidRPr="00C71449">
        <w:rPr>
          <w:rFonts w:ascii="Times New Roman" w:hAnsi="Times New Roman" w:cs="Times New Roman"/>
          <w:sz w:val="24"/>
          <w:szCs w:val="24"/>
        </w:rPr>
        <w:lastRenderedPageBreak/>
        <w:br w:type="textWrapping" w:clear="all"/>
      </w:r>
    </w:p>
    <w:p w:rsidR="00AA5505" w:rsidRPr="00C71449" w:rsidRDefault="00764A4C" w:rsidP="00C71449">
      <w:pPr>
        <w:spacing w:line="480" w:lineRule="auto"/>
        <w:jc w:val="center"/>
        <w:rPr>
          <w:rFonts w:ascii="Times New Roman" w:hAnsi="Times New Roman" w:cs="Times New Roman"/>
          <w:b/>
          <w:color w:val="1D1D1D"/>
          <w:sz w:val="24"/>
          <w:szCs w:val="24"/>
          <w:shd w:val="clear" w:color="auto" w:fill="FFFFFF"/>
        </w:rPr>
      </w:pPr>
      <w:r w:rsidRPr="00C71449">
        <w:rPr>
          <w:rFonts w:ascii="Times New Roman" w:hAnsi="Times New Roman" w:cs="Times New Roman"/>
          <w:b/>
          <w:color w:val="1D1D1D"/>
          <w:sz w:val="24"/>
          <w:szCs w:val="24"/>
          <w:shd w:val="clear" w:color="auto" w:fill="FFFFFF"/>
        </w:rPr>
        <w:t>P</w:t>
      </w:r>
      <w:r w:rsidR="00AA5505" w:rsidRPr="00C71449">
        <w:rPr>
          <w:rFonts w:ascii="Times New Roman" w:hAnsi="Times New Roman" w:cs="Times New Roman"/>
          <w:b/>
          <w:color w:val="1D1D1D"/>
          <w:sz w:val="24"/>
          <w:szCs w:val="24"/>
          <w:shd w:val="clear" w:color="auto" w:fill="FFFFFF"/>
        </w:rPr>
        <w:t>lan for hiring and retaining</w:t>
      </w:r>
      <w:r w:rsidR="00AA5505" w:rsidRPr="00C71449">
        <w:rPr>
          <w:rFonts w:ascii="Times New Roman" w:hAnsi="Times New Roman" w:cs="Times New Roman"/>
          <w:b/>
          <w:color w:val="1D1D1D"/>
          <w:sz w:val="24"/>
          <w:szCs w:val="24"/>
          <w:shd w:val="clear" w:color="auto" w:fill="FFFFFF"/>
        </w:rPr>
        <w:t xml:space="preserve"> competent, motivated employees</w:t>
      </w:r>
    </w:p>
    <w:p w:rsidR="00764A4C" w:rsidRPr="00C71449" w:rsidRDefault="00764A4C" w:rsidP="00C71449">
      <w:pPr>
        <w:pStyle w:val="NormalWeb"/>
        <w:spacing w:before="0" w:beforeAutospacing="0" w:after="0" w:afterAutospacing="0" w:line="480" w:lineRule="auto"/>
        <w:ind w:firstLine="720"/>
        <w:rPr>
          <w:color w:val="0E101A"/>
        </w:rPr>
      </w:pPr>
      <w:r w:rsidRPr="00C71449">
        <w:rPr>
          <w:color w:val="0E101A"/>
        </w:rPr>
        <w:t>Good management must maintain a keen eye to the means of controlling employees and keeping them mo</w:t>
      </w:r>
      <w:r w:rsidRPr="00C71449">
        <w:rPr>
          <w:color w:val="0E101A"/>
        </w:rPr>
        <w:t>tivated</w:t>
      </w:r>
      <w:r w:rsidR="00E705BD" w:rsidRPr="00C71449">
        <w:rPr>
          <w:color w:val="0E101A"/>
        </w:rPr>
        <w:t xml:space="preserve"> (</w:t>
      </w:r>
      <w:r w:rsidR="00E705BD" w:rsidRPr="00C71449">
        <w:rPr>
          <w:color w:val="222222"/>
          <w:shd w:val="clear" w:color="auto" w:fill="FFFFFF"/>
        </w:rPr>
        <w:t>Lee &amp; Lau, 2019)</w:t>
      </w:r>
      <w:r w:rsidRPr="00C71449">
        <w:rPr>
          <w:color w:val="0E101A"/>
        </w:rPr>
        <w:t>. Keeping VAC's employee</w:t>
      </w:r>
      <w:r w:rsidRPr="00C71449">
        <w:rPr>
          <w:color w:val="0E101A"/>
        </w:rPr>
        <w:t xml:space="preserve"> team motivated stands a bigger chance to propel and enhance the organization's performance. The following are the core steps that I will:</w:t>
      </w:r>
    </w:p>
    <w:p w:rsidR="00764A4C" w:rsidRPr="00C71449" w:rsidRDefault="00764A4C" w:rsidP="00C71449">
      <w:pPr>
        <w:pStyle w:val="NormalWeb"/>
        <w:spacing w:before="0" w:beforeAutospacing="0" w:after="0" w:afterAutospacing="0" w:line="480" w:lineRule="auto"/>
        <w:ind w:firstLine="720"/>
        <w:rPr>
          <w:i/>
          <w:color w:val="0E101A"/>
        </w:rPr>
      </w:pPr>
      <w:r w:rsidRPr="00C71449">
        <w:rPr>
          <w:rStyle w:val="Strong"/>
          <w:i/>
          <w:color w:val="0E101A"/>
        </w:rPr>
        <w:t>Step 1:</w:t>
      </w:r>
      <w:r w:rsidRPr="00C71449">
        <w:rPr>
          <w:i/>
          <w:color w:val="0E101A"/>
        </w:rPr>
        <w:t> Provide a conducive working environment. </w:t>
      </w:r>
    </w:p>
    <w:p w:rsidR="00764A4C" w:rsidRPr="00C71449" w:rsidRDefault="00764A4C" w:rsidP="00C71449">
      <w:pPr>
        <w:pStyle w:val="NormalWeb"/>
        <w:spacing w:before="0" w:beforeAutospacing="0" w:after="0" w:afterAutospacing="0" w:line="480" w:lineRule="auto"/>
        <w:ind w:firstLine="720"/>
        <w:rPr>
          <w:color w:val="0E101A"/>
        </w:rPr>
      </w:pPr>
      <w:r w:rsidRPr="00C71449">
        <w:rPr>
          <w:color w:val="0E101A"/>
        </w:rPr>
        <w:lastRenderedPageBreak/>
        <w:t>Studies have shown that a good working environment and loving family have significant effects that keep employees' turnover low. I will ensure a good working environment with reliable facilities. Employees will be allowed to leave work for home at 4:30 or later each night. It is the ultimate responsibility of the top executive to establish a positive work environment not to delegate. I will employ my managerial skills and knowledge to aid in understanding employees' needs and carrying out a retention plan aimed to increase employee engagement in the organization. </w:t>
      </w:r>
    </w:p>
    <w:p w:rsidR="00764A4C" w:rsidRPr="00C71449" w:rsidRDefault="00764A4C" w:rsidP="00C71449">
      <w:pPr>
        <w:pStyle w:val="NormalWeb"/>
        <w:spacing w:before="0" w:beforeAutospacing="0" w:after="0" w:afterAutospacing="0" w:line="480" w:lineRule="auto"/>
        <w:ind w:firstLine="720"/>
        <w:rPr>
          <w:i/>
          <w:color w:val="0E101A"/>
        </w:rPr>
      </w:pPr>
      <w:r w:rsidRPr="00C71449">
        <w:rPr>
          <w:b/>
          <w:i/>
          <w:color w:val="0E101A"/>
        </w:rPr>
        <w:t>Step 2:</w:t>
      </w:r>
      <w:r w:rsidRPr="00C71449">
        <w:rPr>
          <w:i/>
          <w:color w:val="0E101A"/>
        </w:rPr>
        <w:t xml:space="preserve"> Recognize, Reward, and Reinforce the Right Behavior</w:t>
      </w:r>
    </w:p>
    <w:p w:rsidR="00764A4C" w:rsidRPr="00C71449" w:rsidRDefault="00764A4C" w:rsidP="00C71449">
      <w:pPr>
        <w:pStyle w:val="NormalWeb"/>
        <w:spacing w:before="0" w:beforeAutospacing="0" w:after="0" w:afterAutospacing="0" w:line="480" w:lineRule="auto"/>
        <w:ind w:firstLine="720"/>
        <w:rPr>
          <w:color w:val="0E101A"/>
        </w:rPr>
      </w:pPr>
      <w:r w:rsidRPr="00C71449">
        <w:rPr>
          <w:color w:val="0E101A"/>
        </w:rPr>
        <w:t>It is true that money and affiliated benefits increasingly attract people to the front door and keep them from going out the back. Notably, employees have a basic human need to feel recognized and appreciated, making them proud of their work</w:t>
      </w:r>
      <w:r w:rsidR="00E705BD" w:rsidRPr="00C71449">
        <w:rPr>
          <w:color w:val="0E101A"/>
        </w:rPr>
        <w:t xml:space="preserve"> </w:t>
      </w:r>
      <w:r w:rsidR="00E705BD" w:rsidRPr="00C71449">
        <w:rPr>
          <w:color w:val="0E101A"/>
        </w:rPr>
        <w:t>(</w:t>
      </w:r>
      <w:r w:rsidR="00E705BD" w:rsidRPr="00C71449">
        <w:rPr>
          <w:color w:val="222222"/>
          <w:shd w:val="clear" w:color="auto" w:fill="FFFFFF"/>
        </w:rPr>
        <w:t>Arslanagic-Kalajdzic &amp; Zabkar, 2017)</w:t>
      </w:r>
      <w:r w:rsidRPr="00C71449">
        <w:rPr>
          <w:color w:val="0E101A"/>
        </w:rPr>
        <w:t>. Herein, I will implement a recognition and incentive plan to help accomplish the requirement. I will ensure that the programs are cost-effective and that they will pave the way for establishing a stronger team, unity, and improving communication within my organization. </w:t>
      </w:r>
    </w:p>
    <w:p w:rsidR="00764A4C" w:rsidRPr="00C71449" w:rsidRDefault="00764A4C" w:rsidP="00C71449">
      <w:pPr>
        <w:pStyle w:val="NormalWeb"/>
        <w:spacing w:before="0" w:beforeAutospacing="0" w:after="0" w:afterAutospacing="0" w:line="480" w:lineRule="auto"/>
        <w:ind w:firstLine="720"/>
        <w:rPr>
          <w:i/>
          <w:color w:val="0E101A"/>
        </w:rPr>
      </w:pPr>
      <w:r w:rsidRPr="00C71449">
        <w:rPr>
          <w:b/>
          <w:i/>
          <w:color w:val="0E101A"/>
        </w:rPr>
        <w:t>Step 3:</w:t>
      </w:r>
      <w:r w:rsidRPr="00C71449">
        <w:rPr>
          <w:i/>
          <w:color w:val="0E101A"/>
        </w:rPr>
        <w:t xml:space="preserve"> Involve and Engage</w:t>
      </w:r>
    </w:p>
    <w:p w:rsidR="00764A4C" w:rsidRPr="00C71449" w:rsidRDefault="00764A4C" w:rsidP="00C71449">
      <w:pPr>
        <w:pStyle w:val="NormalWeb"/>
        <w:spacing w:before="0" w:beforeAutospacing="0" w:after="0" w:afterAutospacing="0" w:line="480" w:lineRule="auto"/>
        <w:ind w:firstLine="720"/>
        <w:rPr>
          <w:color w:val="0E101A"/>
        </w:rPr>
      </w:pPr>
      <w:r w:rsidRPr="00C71449">
        <w:rPr>
          <w:color w:val="0E101A"/>
        </w:rPr>
        <w:t>This strategy is intended to help employees show up for work, keeping them engaged and productive. When employees are committed and active, they can facilitate the management with good ideas and suggestions, thus nurturing ownership. I will make an effort to bolster my organization's ability to establish and manufacture new and innovative products by creating a healthy climate of innovation by engaging all those who participate.  </w:t>
      </w:r>
    </w:p>
    <w:p w:rsidR="00764A4C" w:rsidRPr="00C71449" w:rsidRDefault="00764A4C" w:rsidP="00C71449">
      <w:pPr>
        <w:pStyle w:val="NormalWeb"/>
        <w:spacing w:before="0" w:beforeAutospacing="0" w:after="0" w:afterAutospacing="0" w:line="480" w:lineRule="auto"/>
        <w:ind w:firstLine="720"/>
        <w:rPr>
          <w:i/>
          <w:color w:val="0E101A"/>
        </w:rPr>
      </w:pPr>
      <w:r w:rsidRPr="00C71449">
        <w:rPr>
          <w:b/>
          <w:i/>
          <w:color w:val="0E101A"/>
        </w:rPr>
        <w:t>Step</w:t>
      </w:r>
      <w:r w:rsidRPr="00C71449">
        <w:rPr>
          <w:b/>
          <w:i/>
          <w:color w:val="0E101A"/>
        </w:rPr>
        <w:t xml:space="preserve"> </w:t>
      </w:r>
      <w:r w:rsidRPr="00C71449">
        <w:rPr>
          <w:b/>
          <w:i/>
          <w:color w:val="0E101A"/>
        </w:rPr>
        <w:t>4</w:t>
      </w:r>
      <w:r w:rsidRPr="00C71449">
        <w:rPr>
          <w:i/>
          <w:color w:val="0E101A"/>
        </w:rPr>
        <w:t>: Develop skill and potential</w:t>
      </w:r>
    </w:p>
    <w:p w:rsidR="00764A4C" w:rsidRPr="00C71449" w:rsidRDefault="00764A4C" w:rsidP="00C71449">
      <w:pPr>
        <w:pStyle w:val="NormalWeb"/>
        <w:spacing w:before="0" w:beforeAutospacing="0" w:after="0" w:afterAutospacing="0" w:line="480" w:lineRule="auto"/>
        <w:ind w:firstLine="720"/>
        <w:rPr>
          <w:color w:val="0E101A"/>
        </w:rPr>
      </w:pPr>
      <w:r w:rsidRPr="00C71449">
        <w:rPr>
          <w:color w:val="0E101A"/>
        </w:rPr>
        <w:t xml:space="preserve">In most cases, career opportunities are as essential as the profit they make. Victory Advertising Company will be keen to provide in-service training for employees. This initiative </w:t>
      </w:r>
      <w:r w:rsidRPr="00C71449">
        <w:rPr>
          <w:color w:val="0E101A"/>
        </w:rPr>
        <w:lastRenderedPageBreak/>
        <w:t>will nurture their skills for better career development. Employees will be encouraged to have an individual development plan all the time. </w:t>
      </w:r>
    </w:p>
    <w:p w:rsidR="00764A4C" w:rsidRPr="00C71449" w:rsidRDefault="00764A4C" w:rsidP="00C71449">
      <w:pPr>
        <w:pStyle w:val="NormalWeb"/>
        <w:spacing w:before="0" w:beforeAutospacing="0" w:after="0" w:afterAutospacing="0" w:line="480" w:lineRule="auto"/>
        <w:ind w:firstLine="720"/>
        <w:rPr>
          <w:i/>
          <w:color w:val="0E101A"/>
        </w:rPr>
      </w:pPr>
      <w:r w:rsidRPr="00C71449">
        <w:rPr>
          <w:b/>
          <w:i/>
          <w:color w:val="0E101A"/>
        </w:rPr>
        <w:t>Step 5</w:t>
      </w:r>
      <w:r w:rsidRPr="00C71449">
        <w:rPr>
          <w:i/>
          <w:color w:val="0E101A"/>
        </w:rPr>
        <w:t>: Evaluate and Measure</w:t>
      </w:r>
    </w:p>
    <w:p w:rsidR="00764A4C" w:rsidRPr="00C71449" w:rsidRDefault="00764A4C" w:rsidP="00C71449">
      <w:pPr>
        <w:pStyle w:val="NormalWeb"/>
        <w:spacing w:before="0" w:beforeAutospacing="0" w:after="0" w:afterAutospacing="0" w:line="480" w:lineRule="auto"/>
        <w:ind w:firstLine="720"/>
        <w:rPr>
          <w:color w:val="0E101A"/>
        </w:rPr>
      </w:pPr>
      <w:r w:rsidRPr="00C71449">
        <w:rPr>
          <w:color w:val="0E101A"/>
        </w:rPr>
        <w:t> Timely, accurate, and continuous evaluation is an essential part of recruiting and retaining competent employees</w:t>
      </w:r>
      <w:r w:rsidR="00E705BD" w:rsidRPr="00C71449">
        <w:rPr>
          <w:color w:val="0E101A"/>
        </w:rPr>
        <w:t xml:space="preserve"> (</w:t>
      </w:r>
      <w:r w:rsidR="00E705BD" w:rsidRPr="00C71449">
        <w:rPr>
          <w:color w:val="222222"/>
          <w:shd w:val="clear" w:color="auto" w:fill="FFFFFF"/>
        </w:rPr>
        <w:t>Arslana</w:t>
      </w:r>
      <w:r w:rsidR="00E705BD" w:rsidRPr="00C71449">
        <w:rPr>
          <w:color w:val="222222"/>
          <w:shd w:val="clear" w:color="auto" w:fill="FFFFFF"/>
        </w:rPr>
        <w:t xml:space="preserve">gic-Kalajdzic &amp; Zabkar, </w:t>
      </w:r>
      <w:r w:rsidR="00E705BD" w:rsidRPr="00C71449">
        <w:rPr>
          <w:color w:val="222222"/>
          <w:shd w:val="clear" w:color="auto" w:fill="FFFFFF"/>
        </w:rPr>
        <w:t>2017)</w:t>
      </w:r>
      <w:r w:rsidRPr="00C71449">
        <w:rPr>
          <w:color w:val="0E101A"/>
        </w:rPr>
        <w:t>. Victory Advertising Company will be keen to execute proper evaluation and measure progress and determine what mainly satisfies and dissatisfies your workforce. The evaluation process will be designed to measure employees' morale, attitudes, turnover, and engagement level. </w:t>
      </w:r>
    </w:p>
    <w:p w:rsidR="00764A4C" w:rsidRPr="00C71449" w:rsidRDefault="00764A4C" w:rsidP="00C71449">
      <w:pPr>
        <w:pStyle w:val="NormalWeb"/>
        <w:spacing w:before="0" w:beforeAutospacing="0" w:after="0" w:afterAutospacing="0" w:line="480" w:lineRule="auto"/>
        <w:ind w:firstLine="720"/>
        <w:rPr>
          <w:color w:val="0E101A"/>
        </w:rPr>
      </w:pPr>
      <w:r w:rsidRPr="00C71449">
        <w:rPr>
          <w:rStyle w:val="Strong"/>
          <w:i/>
          <w:color w:val="0E101A"/>
        </w:rPr>
        <w:t>Step 6:</w:t>
      </w:r>
      <w:r w:rsidRPr="00C71449">
        <w:rPr>
          <w:color w:val="0E101A"/>
        </w:rPr>
        <w:t> Victory Advertising Company will maintain a clear look at other essential programs such as maternity and paternity leaves and leave encashment programs. I believe these programs will play a significant role in employee affairs. </w:t>
      </w:r>
    </w:p>
    <w:p w:rsidR="00764A4C" w:rsidRPr="00C71449" w:rsidRDefault="00764A4C" w:rsidP="00C71449">
      <w:pPr>
        <w:pStyle w:val="NormalWeb"/>
        <w:spacing w:before="0" w:beforeAutospacing="0" w:after="0" w:afterAutospacing="0" w:line="480" w:lineRule="auto"/>
        <w:rPr>
          <w:color w:val="0E101A"/>
        </w:rPr>
      </w:pPr>
    </w:p>
    <w:p w:rsidR="00764A4C" w:rsidRPr="00C71449" w:rsidRDefault="00764A4C" w:rsidP="00C71449">
      <w:pPr>
        <w:pStyle w:val="NormalWeb"/>
        <w:spacing w:before="0" w:beforeAutospacing="0" w:after="0" w:afterAutospacing="0" w:line="480" w:lineRule="auto"/>
        <w:jc w:val="center"/>
        <w:rPr>
          <w:color w:val="0E101A"/>
        </w:rPr>
      </w:pPr>
      <w:r w:rsidRPr="00C71449">
        <w:rPr>
          <w:rStyle w:val="Strong"/>
          <w:color w:val="0E101A"/>
        </w:rPr>
        <w:t>Outline for a "pitch."</w:t>
      </w:r>
    </w:p>
    <w:p w:rsidR="002566C4" w:rsidRPr="00C71449" w:rsidRDefault="00764A4C" w:rsidP="00C71449">
      <w:pPr>
        <w:pStyle w:val="NormalWeb"/>
        <w:spacing w:before="0" w:beforeAutospacing="0" w:after="0" w:afterAutospacing="0" w:line="480" w:lineRule="auto"/>
        <w:ind w:firstLine="720"/>
        <w:rPr>
          <w:color w:val="0E101A"/>
        </w:rPr>
      </w:pPr>
      <w:r w:rsidRPr="00C71449">
        <w:rPr>
          <w:color w:val="0E101A"/>
        </w:rPr>
        <w:t>Victory Advertising Company is committed to attaining increased customer satisfaction and greater market access. The company is keen to access and maintain a competitive advantage over its competitors through quality and cost-effective production, anytime or anywhere. I believe that the company holds significant opportunities for diverse investors because we hope it will be very successful in the coming years and more so in the popular world of digital. </w:t>
      </w:r>
      <w:r w:rsidR="002566C4" w:rsidRPr="00C71449">
        <w:rPr>
          <w:color w:val="1D1D1D"/>
          <w:shd w:val="clear" w:color="auto" w:fill="FFFFFF"/>
        </w:rPr>
        <w:t>The following factor are meant to introduce lenders and investors to Victory Adverting Company</w:t>
      </w:r>
    </w:p>
    <w:p w:rsidR="002566C4" w:rsidRPr="00C71449" w:rsidRDefault="003525E0" w:rsidP="003525E0">
      <w:pPr>
        <w:tabs>
          <w:tab w:val="left" w:pos="2490"/>
        </w:tabs>
        <w:spacing w:line="480" w:lineRule="auto"/>
        <w:rPr>
          <w:rFonts w:ascii="Times New Roman" w:hAnsi="Times New Roman" w:cs="Times New Roman"/>
          <w:b/>
          <w:color w:val="1D1D1D"/>
          <w:sz w:val="24"/>
          <w:szCs w:val="24"/>
          <w:shd w:val="clear" w:color="auto" w:fill="FFFFFF"/>
        </w:rPr>
      </w:pPr>
      <w:r>
        <w:rPr>
          <w:rFonts w:ascii="Times New Roman" w:hAnsi="Times New Roman" w:cs="Times New Roman"/>
          <w:b/>
          <w:color w:val="1D1D1D"/>
          <w:sz w:val="24"/>
          <w:szCs w:val="24"/>
          <w:shd w:val="clear" w:color="auto" w:fill="FFFFFF"/>
        </w:rPr>
        <w:tab/>
      </w:r>
      <w:r w:rsidR="002566C4" w:rsidRPr="00C71449">
        <w:rPr>
          <w:rFonts w:ascii="Times New Roman" w:hAnsi="Times New Roman" w:cs="Times New Roman"/>
          <w:b/>
          <w:color w:val="1D1D1D"/>
          <w:sz w:val="24"/>
          <w:szCs w:val="24"/>
          <w:shd w:val="clear" w:color="auto" w:fill="FFFFFF"/>
        </w:rPr>
        <w:t>Knowledge process outsourcing</w:t>
      </w:r>
    </w:p>
    <w:p w:rsidR="002566C4" w:rsidRPr="00C71449" w:rsidRDefault="002566C4" w:rsidP="00C71449">
      <w:pPr>
        <w:spacing w:line="480" w:lineRule="auto"/>
        <w:rPr>
          <w:rFonts w:ascii="Times New Roman" w:hAnsi="Times New Roman" w:cs="Times New Roman"/>
          <w:b/>
          <w:i/>
          <w:color w:val="1D1D1D"/>
          <w:sz w:val="24"/>
          <w:szCs w:val="24"/>
          <w:shd w:val="clear" w:color="auto" w:fill="FFFFFF"/>
        </w:rPr>
      </w:pPr>
      <w:r w:rsidRPr="00C71449">
        <w:rPr>
          <w:rFonts w:ascii="Times New Roman" w:hAnsi="Times New Roman" w:cs="Times New Roman"/>
          <w:b/>
          <w:i/>
          <w:color w:val="1D1D1D"/>
          <w:sz w:val="24"/>
          <w:szCs w:val="24"/>
          <w:shd w:val="clear" w:color="auto" w:fill="FFFFFF"/>
        </w:rPr>
        <w:t>Financial Analysis and Services</w:t>
      </w:r>
    </w:p>
    <w:p w:rsidR="002566C4" w:rsidRPr="00C71449" w:rsidRDefault="002566C4" w:rsidP="00C71449">
      <w:pPr>
        <w:pStyle w:val="ListParagraph"/>
        <w:numPr>
          <w:ilvl w:val="0"/>
          <w:numId w:val="1"/>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Synchronization of accounting policy</w:t>
      </w:r>
    </w:p>
    <w:p w:rsidR="002566C4" w:rsidRPr="00C71449" w:rsidRDefault="002566C4" w:rsidP="00C71449">
      <w:pPr>
        <w:pStyle w:val="ListParagraph"/>
        <w:numPr>
          <w:ilvl w:val="0"/>
          <w:numId w:val="1"/>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Tax implementation</w:t>
      </w:r>
    </w:p>
    <w:p w:rsidR="002566C4" w:rsidRPr="00C71449" w:rsidRDefault="002566C4" w:rsidP="00C71449">
      <w:pPr>
        <w:pStyle w:val="ListParagraph"/>
        <w:numPr>
          <w:ilvl w:val="0"/>
          <w:numId w:val="1"/>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lastRenderedPageBreak/>
        <w:t>Preparing process manual</w:t>
      </w:r>
    </w:p>
    <w:p w:rsidR="002566C4" w:rsidRPr="00C71449" w:rsidRDefault="002566C4" w:rsidP="00C71449">
      <w:pPr>
        <w:pStyle w:val="ListParagraph"/>
        <w:numPr>
          <w:ilvl w:val="0"/>
          <w:numId w:val="1"/>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Liquidation process of a company</w:t>
      </w:r>
    </w:p>
    <w:p w:rsidR="002566C4" w:rsidRPr="00C71449" w:rsidRDefault="002566C4" w:rsidP="00C71449">
      <w:pPr>
        <w:pStyle w:val="ListParagraph"/>
        <w:numPr>
          <w:ilvl w:val="0"/>
          <w:numId w:val="1"/>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Internal reconstruction</w:t>
      </w:r>
    </w:p>
    <w:p w:rsidR="002566C4" w:rsidRPr="00C71449" w:rsidRDefault="002566C4" w:rsidP="00C71449">
      <w:pPr>
        <w:pStyle w:val="ListParagraph"/>
        <w:numPr>
          <w:ilvl w:val="0"/>
          <w:numId w:val="1"/>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Mergers and financial advisory service</w:t>
      </w:r>
    </w:p>
    <w:p w:rsidR="002566C4" w:rsidRPr="00C71449" w:rsidRDefault="002566C4" w:rsidP="00C71449">
      <w:pPr>
        <w:spacing w:line="480" w:lineRule="auto"/>
        <w:ind w:left="360"/>
        <w:rPr>
          <w:rFonts w:ascii="Times New Roman" w:hAnsi="Times New Roman" w:cs="Times New Roman"/>
          <w:b/>
          <w:color w:val="1D1D1D"/>
          <w:sz w:val="24"/>
          <w:szCs w:val="24"/>
          <w:shd w:val="clear" w:color="auto" w:fill="FFFFFF"/>
        </w:rPr>
      </w:pPr>
      <w:r w:rsidRPr="00C71449">
        <w:rPr>
          <w:rFonts w:ascii="Times New Roman" w:hAnsi="Times New Roman" w:cs="Times New Roman"/>
          <w:b/>
          <w:color w:val="1D1D1D"/>
          <w:sz w:val="24"/>
          <w:szCs w:val="24"/>
          <w:shd w:val="clear" w:color="auto" w:fill="FFFFFF"/>
        </w:rPr>
        <w:t>Services offered in Victory Advertising Company</w:t>
      </w:r>
    </w:p>
    <w:p w:rsidR="002566C4" w:rsidRPr="00C71449" w:rsidRDefault="00F71152" w:rsidP="00C71449">
      <w:pPr>
        <w:pStyle w:val="ListParagraph"/>
        <w:numPr>
          <w:ilvl w:val="0"/>
          <w:numId w:val="2"/>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Strategic planning</w:t>
      </w:r>
    </w:p>
    <w:p w:rsidR="00F71152" w:rsidRPr="00C71449" w:rsidRDefault="00F71152" w:rsidP="00C71449">
      <w:pPr>
        <w:pStyle w:val="ListParagraph"/>
        <w:numPr>
          <w:ilvl w:val="0"/>
          <w:numId w:val="2"/>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TV Ads</w:t>
      </w:r>
    </w:p>
    <w:p w:rsidR="00F71152" w:rsidRPr="00C71449" w:rsidRDefault="00F71152" w:rsidP="00C71449">
      <w:pPr>
        <w:pStyle w:val="ListParagraph"/>
        <w:numPr>
          <w:ilvl w:val="0"/>
          <w:numId w:val="2"/>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Web development</w:t>
      </w:r>
    </w:p>
    <w:p w:rsidR="00F71152" w:rsidRPr="00C71449" w:rsidRDefault="00F71152" w:rsidP="00C71449">
      <w:pPr>
        <w:pStyle w:val="ListParagraph"/>
        <w:numPr>
          <w:ilvl w:val="0"/>
          <w:numId w:val="2"/>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Social media management</w:t>
      </w:r>
    </w:p>
    <w:p w:rsidR="00F71152" w:rsidRPr="00C71449" w:rsidRDefault="00F71152" w:rsidP="00C71449">
      <w:pPr>
        <w:pStyle w:val="ListParagraph"/>
        <w:numPr>
          <w:ilvl w:val="0"/>
          <w:numId w:val="2"/>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Radio commercials</w:t>
      </w:r>
    </w:p>
    <w:p w:rsidR="00F71152" w:rsidRPr="00C71449" w:rsidRDefault="00F71152" w:rsidP="00C71449">
      <w:pPr>
        <w:pStyle w:val="ListParagraph"/>
        <w:numPr>
          <w:ilvl w:val="0"/>
          <w:numId w:val="2"/>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Taxation consultancy</w:t>
      </w:r>
    </w:p>
    <w:p w:rsidR="00F71152" w:rsidRPr="00C71449" w:rsidRDefault="00F71152" w:rsidP="00C71449">
      <w:pPr>
        <w:pStyle w:val="ListParagraph"/>
        <w:numPr>
          <w:ilvl w:val="0"/>
          <w:numId w:val="2"/>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Content creation</w:t>
      </w:r>
    </w:p>
    <w:p w:rsidR="00F71152" w:rsidRPr="00C71449" w:rsidRDefault="00F71152" w:rsidP="00C71449">
      <w:pPr>
        <w:pStyle w:val="ListParagraph"/>
        <w:numPr>
          <w:ilvl w:val="0"/>
          <w:numId w:val="2"/>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Business and market research</w:t>
      </w:r>
    </w:p>
    <w:p w:rsidR="00F71152" w:rsidRPr="00C71449" w:rsidRDefault="00F71152" w:rsidP="00C71449">
      <w:pPr>
        <w:pStyle w:val="ListParagraph"/>
        <w:numPr>
          <w:ilvl w:val="0"/>
          <w:numId w:val="2"/>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Evaluation of supply chain</w:t>
      </w:r>
    </w:p>
    <w:p w:rsidR="00F71152" w:rsidRPr="00C71449" w:rsidRDefault="003525E0" w:rsidP="00C71449">
      <w:pPr>
        <w:spacing w:line="480" w:lineRule="auto"/>
        <w:rPr>
          <w:rFonts w:ascii="Times New Roman" w:hAnsi="Times New Roman" w:cs="Times New Roman"/>
          <w:b/>
          <w:color w:val="1D1D1D"/>
          <w:sz w:val="24"/>
          <w:szCs w:val="24"/>
          <w:shd w:val="clear" w:color="auto" w:fill="FFFFFF"/>
        </w:rPr>
      </w:pPr>
      <w:r>
        <w:rPr>
          <w:rFonts w:ascii="Times New Roman" w:hAnsi="Times New Roman" w:cs="Times New Roman"/>
          <w:b/>
          <w:color w:val="1D1D1D"/>
          <w:sz w:val="24"/>
          <w:szCs w:val="24"/>
          <w:shd w:val="clear" w:color="auto" w:fill="FFFFFF"/>
        </w:rPr>
        <w:t>Taxation</w:t>
      </w:r>
    </w:p>
    <w:p w:rsidR="00F71152" w:rsidRPr="00C71449" w:rsidRDefault="00F71152" w:rsidP="00C71449">
      <w:pPr>
        <w:pStyle w:val="ListParagraph"/>
        <w:numPr>
          <w:ilvl w:val="0"/>
          <w:numId w:val="3"/>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Registration</w:t>
      </w:r>
    </w:p>
    <w:p w:rsidR="00F71152" w:rsidRPr="00C71449" w:rsidRDefault="00F71152" w:rsidP="00C71449">
      <w:pPr>
        <w:pStyle w:val="ListParagraph"/>
        <w:numPr>
          <w:ilvl w:val="0"/>
          <w:numId w:val="3"/>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Transaction advising</w:t>
      </w:r>
    </w:p>
    <w:p w:rsidR="00F71152" w:rsidRPr="00C71449" w:rsidRDefault="00F71152" w:rsidP="00C71449">
      <w:pPr>
        <w:pStyle w:val="ListParagraph"/>
        <w:numPr>
          <w:ilvl w:val="0"/>
          <w:numId w:val="3"/>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Accounting</w:t>
      </w:r>
    </w:p>
    <w:p w:rsidR="00F71152" w:rsidRPr="00C71449" w:rsidRDefault="00F71152" w:rsidP="00C71449">
      <w:pPr>
        <w:pStyle w:val="ListParagraph"/>
        <w:numPr>
          <w:ilvl w:val="0"/>
          <w:numId w:val="3"/>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VAT implementation</w:t>
      </w:r>
    </w:p>
    <w:p w:rsidR="00F71152" w:rsidRPr="00C71449" w:rsidRDefault="00F71152" w:rsidP="00C71449">
      <w:pPr>
        <w:pStyle w:val="ListParagraph"/>
        <w:numPr>
          <w:ilvl w:val="0"/>
          <w:numId w:val="3"/>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Transaction advising</w:t>
      </w:r>
    </w:p>
    <w:p w:rsidR="00F71152" w:rsidRPr="00C71449" w:rsidRDefault="00F71152" w:rsidP="00C71449">
      <w:pPr>
        <w:pStyle w:val="ListParagraph"/>
        <w:numPr>
          <w:ilvl w:val="0"/>
          <w:numId w:val="3"/>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Return filling and compliance</w:t>
      </w:r>
    </w:p>
    <w:p w:rsidR="00F71152" w:rsidRPr="00C71449" w:rsidRDefault="00F71152" w:rsidP="00C71449">
      <w:pPr>
        <w:spacing w:line="480" w:lineRule="auto"/>
        <w:rPr>
          <w:rFonts w:ascii="Times New Roman" w:hAnsi="Times New Roman" w:cs="Times New Roman"/>
          <w:b/>
          <w:color w:val="1D1D1D"/>
          <w:sz w:val="24"/>
          <w:szCs w:val="24"/>
          <w:shd w:val="clear" w:color="auto" w:fill="FFFFFF"/>
        </w:rPr>
      </w:pPr>
      <w:r w:rsidRPr="00C71449">
        <w:rPr>
          <w:rFonts w:ascii="Times New Roman" w:hAnsi="Times New Roman" w:cs="Times New Roman"/>
          <w:b/>
          <w:color w:val="1D1D1D"/>
          <w:sz w:val="24"/>
          <w:szCs w:val="24"/>
          <w:shd w:val="clear" w:color="auto" w:fill="FFFFFF"/>
        </w:rPr>
        <w:lastRenderedPageBreak/>
        <w:t>Book Keeping</w:t>
      </w:r>
    </w:p>
    <w:p w:rsidR="00F71152" w:rsidRPr="00C71449" w:rsidRDefault="00F71152" w:rsidP="00C71449">
      <w:pPr>
        <w:pStyle w:val="ListParagraph"/>
        <w:numPr>
          <w:ilvl w:val="0"/>
          <w:numId w:val="5"/>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Employee benefit plan audits</w:t>
      </w:r>
    </w:p>
    <w:p w:rsidR="00F71152" w:rsidRPr="00C71449" w:rsidRDefault="00F71152" w:rsidP="00C71449">
      <w:pPr>
        <w:pStyle w:val="ListParagraph"/>
        <w:numPr>
          <w:ilvl w:val="0"/>
          <w:numId w:val="5"/>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 xml:space="preserve">Management of accounts </w:t>
      </w:r>
    </w:p>
    <w:p w:rsidR="00F71152" w:rsidRPr="00C71449" w:rsidRDefault="00F71152" w:rsidP="00C71449">
      <w:pPr>
        <w:pStyle w:val="ListParagraph"/>
        <w:numPr>
          <w:ilvl w:val="0"/>
          <w:numId w:val="5"/>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Preparation of chart of accounts</w:t>
      </w:r>
    </w:p>
    <w:p w:rsidR="00F71152" w:rsidRPr="00C71449" w:rsidRDefault="00F71152" w:rsidP="00C71449">
      <w:pPr>
        <w:pStyle w:val="ListParagraph"/>
        <w:numPr>
          <w:ilvl w:val="0"/>
          <w:numId w:val="5"/>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Preparing consolidates financial statements</w:t>
      </w:r>
    </w:p>
    <w:p w:rsidR="00F71152" w:rsidRPr="00C71449" w:rsidRDefault="00F71152" w:rsidP="00C71449">
      <w:pPr>
        <w:pStyle w:val="ListParagraph"/>
        <w:numPr>
          <w:ilvl w:val="0"/>
          <w:numId w:val="5"/>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Accounts receivable  controls</w:t>
      </w:r>
    </w:p>
    <w:p w:rsidR="00F71152" w:rsidRPr="00C71449" w:rsidRDefault="00F71152" w:rsidP="00C71449">
      <w:pPr>
        <w:pStyle w:val="ListParagraph"/>
        <w:numPr>
          <w:ilvl w:val="0"/>
          <w:numId w:val="5"/>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 xml:space="preserve"> Accounts payable controls</w:t>
      </w:r>
    </w:p>
    <w:p w:rsidR="00F71152" w:rsidRPr="00C71449" w:rsidRDefault="00F71152" w:rsidP="00C71449">
      <w:pPr>
        <w:spacing w:line="480" w:lineRule="auto"/>
        <w:rPr>
          <w:rFonts w:ascii="Times New Roman" w:hAnsi="Times New Roman" w:cs="Times New Roman"/>
          <w:b/>
          <w:color w:val="1D1D1D"/>
          <w:sz w:val="24"/>
          <w:szCs w:val="24"/>
          <w:shd w:val="clear" w:color="auto" w:fill="FFFFFF"/>
        </w:rPr>
      </w:pPr>
      <w:r w:rsidRPr="00C71449">
        <w:rPr>
          <w:rFonts w:ascii="Times New Roman" w:hAnsi="Times New Roman" w:cs="Times New Roman"/>
          <w:b/>
          <w:color w:val="1D1D1D"/>
          <w:sz w:val="24"/>
          <w:szCs w:val="24"/>
          <w:shd w:val="clear" w:color="auto" w:fill="FFFFFF"/>
        </w:rPr>
        <w:t xml:space="preserve">Auditing </w:t>
      </w:r>
    </w:p>
    <w:p w:rsidR="00F71152" w:rsidRPr="00C71449" w:rsidRDefault="00F71152" w:rsidP="00C71449">
      <w:pPr>
        <w:pStyle w:val="ListParagraph"/>
        <w:numPr>
          <w:ilvl w:val="0"/>
          <w:numId w:val="6"/>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Tax audit</w:t>
      </w:r>
    </w:p>
    <w:p w:rsidR="00F71152" w:rsidRPr="00C71449" w:rsidRDefault="00F71152" w:rsidP="00C71449">
      <w:pPr>
        <w:pStyle w:val="ListParagraph"/>
        <w:numPr>
          <w:ilvl w:val="0"/>
          <w:numId w:val="6"/>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Internet audit</w:t>
      </w:r>
    </w:p>
    <w:p w:rsidR="00F71152" w:rsidRPr="00C71449" w:rsidRDefault="00F71152" w:rsidP="00C71449">
      <w:pPr>
        <w:pStyle w:val="ListParagraph"/>
        <w:numPr>
          <w:ilvl w:val="0"/>
          <w:numId w:val="6"/>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Forensic audit</w:t>
      </w:r>
    </w:p>
    <w:p w:rsidR="00F71152" w:rsidRPr="00C71449" w:rsidRDefault="00F71152" w:rsidP="00C71449">
      <w:pPr>
        <w:pStyle w:val="ListParagraph"/>
        <w:numPr>
          <w:ilvl w:val="0"/>
          <w:numId w:val="6"/>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Financial statement audit</w:t>
      </w:r>
    </w:p>
    <w:p w:rsidR="00F71152" w:rsidRPr="00C71449" w:rsidRDefault="00F71152" w:rsidP="00C71449">
      <w:pPr>
        <w:pStyle w:val="ListParagraph"/>
        <w:numPr>
          <w:ilvl w:val="0"/>
          <w:numId w:val="6"/>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Due diligence</w:t>
      </w:r>
    </w:p>
    <w:p w:rsidR="00F71152" w:rsidRPr="00C71449" w:rsidRDefault="00F71152" w:rsidP="00C71449">
      <w:pPr>
        <w:pStyle w:val="ListParagraph"/>
        <w:numPr>
          <w:ilvl w:val="0"/>
          <w:numId w:val="6"/>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Inventory audit</w:t>
      </w:r>
    </w:p>
    <w:p w:rsidR="00F71152" w:rsidRPr="00C71449" w:rsidRDefault="00F71152" w:rsidP="00C71449">
      <w:pPr>
        <w:pStyle w:val="ListParagraph"/>
        <w:numPr>
          <w:ilvl w:val="0"/>
          <w:numId w:val="6"/>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VAT audit</w:t>
      </w:r>
    </w:p>
    <w:p w:rsidR="00F71152" w:rsidRPr="00C71449" w:rsidRDefault="003525E0" w:rsidP="00C71449">
      <w:pPr>
        <w:spacing w:line="480" w:lineRule="auto"/>
        <w:rPr>
          <w:rFonts w:ascii="Times New Roman" w:hAnsi="Times New Roman" w:cs="Times New Roman"/>
          <w:b/>
          <w:color w:val="1D1D1D"/>
          <w:sz w:val="24"/>
          <w:szCs w:val="24"/>
          <w:shd w:val="clear" w:color="auto" w:fill="FFFFFF"/>
        </w:rPr>
      </w:pPr>
      <w:r>
        <w:rPr>
          <w:rFonts w:ascii="Times New Roman" w:hAnsi="Times New Roman" w:cs="Times New Roman"/>
          <w:b/>
          <w:color w:val="1D1D1D"/>
          <w:sz w:val="24"/>
          <w:szCs w:val="24"/>
          <w:shd w:val="clear" w:color="auto" w:fill="FFFFFF"/>
        </w:rPr>
        <w:t xml:space="preserve">Importance of dealing with </w:t>
      </w:r>
      <w:r w:rsidR="00F71152" w:rsidRPr="00C71449">
        <w:rPr>
          <w:rFonts w:ascii="Times New Roman" w:hAnsi="Times New Roman" w:cs="Times New Roman"/>
          <w:b/>
          <w:color w:val="1D1D1D"/>
          <w:sz w:val="24"/>
          <w:szCs w:val="24"/>
          <w:shd w:val="clear" w:color="auto" w:fill="FFFFFF"/>
        </w:rPr>
        <w:t>Victory Advertising Company</w:t>
      </w:r>
    </w:p>
    <w:p w:rsidR="00F71152" w:rsidRPr="00C71449" w:rsidRDefault="00456EB6" w:rsidP="00C71449">
      <w:pPr>
        <w:pStyle w:val="ListParagraph"/>
        <w:numPr>
          <w:ilvl w:val="0"/>
          <w:numId w:val="7"/>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 xml:space="preserve">Standard operation </w:t>
      </w:r>
      <w:r w:rsidR="00764A4C" w:rsidRPr="00C71449">
        <w:rPr>
          <w:rFonts w:ascii="Times New Roman" w:hAnsi="Times New Roman" w:cs="Times New Roman"/>
          <w:color w:val="1D1D1D"/>
          <w:sz w:val="24"/>
          <w:szCs w:val="24"/>
          <w:shd w:val="clear" w:color="auto" w:fill="FFFFFF"/>
        </w:rPr>
        <w:t>efficiency</w:t>
      </w:r>
    </w:p>
    <w:p w:rsidR="00456EB6" w:rsidRPr="00C71449" w:rsidRDefault="00456EB6" w:rsidP="00C71449">
      <w:pPr>
        <w:pStyle w:val="ListParagraph"/>
        <w:numPr>
          <w:ilvl w:val="0"/>
          <w:numId w:val="7"/>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Effective cost savings that can be invested elsewhere</w:t>
      </w:r>
    </w:p>
    <w:p w:rsidR="00456EB6" w:rsidRPr="00C71449" w:rsidRDefault="00456EB6" w:rsidP="00C71449">
      <w:pPr>
        <w:pStyle w:val="ListParagraph"/>
        <w:numPr>
          <w:ilvl w:val="0"/>
          <w:numId w:val="7"/>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Continuous increase in profits</w:t>
      </w:r>
    </w:p>
    <w:p w:rsidR="00456EB6" w:rsidRPr="00C71449" w:rsidRDefault="00456EB6" w:rsidP="00C71449">
      <w:pPr>
        <w:pStyle w:val="ListParagraph"/>
        <w:numPr>
          <w:ilvl w:val="0"/>
          <w:numId w:val="7"/>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Savings in time and energy</w:t>
      </w:r>
    </w:p>
    <w:p w:rsidR="00456EB6" w:rsidRPr="00C71449" w:rsidRDefault="00456EB6" w:rsidP="00C71449">
      <w:pPr>
        <w:pStyle w:val="ListParagraph"/>
        <w:numPr>
          <w:ilvl w:val="0"/>
          <w:numId w:val="7"/>
        </w:numPr>
        <w:spacing w:line="480" w:lineRule="auto"/>
        <w:rPr>
          <w:rFonts w:ascii="Times New Roman" w:hAnsi="Times New Roman" w:cs="Times New Roman"/>
          <w:color w:val="1D1D1D"/>
          <w:sz w:val="24"/>
          <w:szCs w:val="24"/>
          <w:shd w:val="clear" w:color="auto" w:fill="FFFFFF"/>
        </w:rPr>
      </w:pPr>
      <w:r w:rsidRPr="00C71449">
        <w:rPr>
          <w:rFonts w:ascii="Times New Roman" w:hAnsi="Times New Roman" w:cs="Times New Roman"/>
          <w:color w:val="1D1D1D"/>
          <w:sz w:val="24"/>
          <w:szCs w:val="24"/>
          <w:shd w:val="clear" w:color="auto" w:fill="FFFFFF"/>
        </w:rPr>
        <w:t>Continuous improvement in employee affairs</w:t>
      </w:r>
    </w:p>
    <w:p w:rsidR="00764A4C" w:rsidRPr="00C71449" w:rsidRDefault="00764A4C" w:rsidP="00C71449">
      <w:pPr>
        <w:spacing w:line="480" w:lineRule="auto"/>
        <w:rPr>
          <w:rFonts w:ascii="Times New Roman" w:hAnsi="Times New Roman" w:cs="Times New Roman"/>
          <w:b/>
          <w:color w:val="1D1D1D"/>
          <w:sz w:val="24"/>
          <w:szCs w:val="24"/>
          <w:shd w:val="clear" w:color="auto" w:fill="FFFFFF"/>
        </w:rPr>
      </w:pPr>
    </w:p>
    <w:p w:rsidR="00764A4C" w:rsidRPr="00C71449" w:rsidRDefault="00764A4C" w:rsidP="00C71449">
      <w:pPr>
        <w:spacing w:line="480" w:lineRule="auto"/>
        <w:rPr>
          <w:rFonts w:ascii="Times New Roman" w:hAnsi="Times New Roman" w:cs="Times New Roman"/>
          <w:b/>
          <w:color w:val="1D1D1D"/>
          <w:sz w:val="24"/>
          <w:szCs w:val="24"/>
          <w:shd w:val="clear" w:color="auto" w:fill="FFFFFF"/>
        </w:rPr>
      </w:pPr>
    </w:p>
    <w:p w:rsidR="00764A4C" w:rsidRPr="00C71449" w:rsidRDefault="00764A4C" w:rsidP="00C71449">
      <w:pPr>
        <w:spacing w:line="480" w:lineRule="auto"/>
        <w:rPr>
          <w:rFonts w:ascii="Times New Roman" w:hAnsi="Times New Roman" w:cs="Times New Roman"/>
          <w:b/>
          <w:color w:val="1D1D1D"/>
          <w:sz w:val="24"/>
          <w:szCs w:val="24"/>
          <w:shd w:val="clear" w:color="auto" w:fill="FFFFFF"/>
        </w:rPr>
      </w:pPr>
    </w:p>
    <w:p w:rsidR="00C71449" w:rsidRDefault="00C71449" w:rsidP="00C71449">
      <w:pPr>
        <w:spacing w:line="480" w:lineRule="auto"/>
        <w:jc w:val="center"/>
        <w:rPr>
          <w:rFonts w:ascii="Times New Roman" w:hAnsi="Times New Roman" w:cs="Times New Roman"/>
          <w:b/>
          <w:color w:val="1D1D1D"/>
          <w:sz w:val="24"/>
          <w:szCs w:val="24"/>
          <w:shd w:val="clear" w:color="auto" w:fill="FFFFFF"/>
        </w:rPr>
      </w:pPr>
    </w:p>
    <w:p w:rsidR="00C71449" w:rsidRDefault="00C71449" w:rsidP="00C71449">
      <w:pPr>
        <w:spacing w:line="480" w:lineRule="auto"/>
        <w:jc w:val="center"/>
        <w:rPr>
          <w:rFonts w:ascii="Times New Roman" w:hAnsi="Times New Roman" w:cs="Times New Roman"/>
          <w:b/>
          <w:color w:val="1D1D1D"/>
          <w:sz w:val="24"/>
          <w:szCs w:val="24"/>
          <w:shd w:val="clear" w:color="auto" w:fill="FFFFFF"/>
        </w:rPr>
      </w:pPr>
    </w:p>
    <w:p w:rsidR="00C71449" w:rsidRDefault="00C71449" w:rsidP="00C71449">
      <w:pPr>
        <w:spacing w:line="480" w:lineRule="auto"/>
        <w:jc w:val="center"/>
        <w:rPr>
          <w:rFonts w:ascii="Times New Roman" w:hAnsi="Times New Roman" w:cs="Times New Roman"/>
          <w:b/>
          <w:color w:val="1D1D1D"/>
          <w:sz w:val="24"/>
          <w:szCs w:val="24"/>
          <w:shd w:val="clear" w:color="auto" w:fill="FFFFFF"/>
        </w:rPr>
      </w:pPr>
    </w:p>
    <w:p w:rsidR="00C71449" w:rsidRDefault="00C71449" w:rsidP="00C71449">
      <w:pPr>
        <w:spacing w:line="480" w:lineRule="auto"/>
        <w:jc w:val="center"/>
        <w:rPr>
          <w:rFonts w:ascii="Times New Roman" w:hAnsi="Times New Roman" w:cs="Times New Roman"/>
          <w:b/>
          <w:color w:val="1D1D1D"/>
          <w:sz w:val="24"/>
          <w:szCs w:val="24"/>
          <w:shd w:val="clear" w:color="auto" w:fill="FFFFFF"/>
        </w:rPr>
      </w:pPr>
    </w:p>
    <w:p w:rsidR="00C71449" w:rsidRDefault="00C71449" w:rsidP="00C71449">
      <w:pPr>
        <w:spacing w:line="480" w:lineRule="auto"/>
        <w:jc w:val="center"/>
        <w:rPr>
          <w:rFonts w:ascii="Times New Roman" w:hAnsi="Times New Roman" w:cs="Times New Roman"/>
          <w:b/>
          <w:color w:val="1D1D1D"/>
          <w:sz w:val="24"/>
          <w:szCs w:val="24"/>
          <w:shd w:val="clear" w:color="auto" w:fill="FFFFFF"/>
        </w:rPr>
      </w:pPr>
    </w:p>
    <w:p w:rsidR="00C71449" w:rsidRDefault="00C71449" w:rsidP="00C71449">
      <w:pPr>
        <w:spacing w:line="480" w:lineRule="auto"/>
        <w:jc w:val="center"/>
        <w:rPr>
          <w:rFonts w:ascii="Times New Roman" w:hAnsi="Times New Roman" w:cs="Times New Roman"/>
          <w:b/>
          <w:color w:val="1D1D1D"/>
          <w:sz w:val="24"/>
          <w:szCs w:val="24"/>
          <w:shd w:val="clear" w:color="auto" w:fill="FFFFFF"/>
        </w:rPr>
      </w:pPr>
    </w:p>
    <w:p w:rsidR="00C71449" w:rsidRDefault="00C71449" w:rsidP="00C71449">
      <w:pPr>
        <w:spacing w:line="480" w:lineRule="auto"/>
        <w:jc w:val="center"/>
        <w:rPr>
          <w:rFonts w:ascii="Times New Roman" w:hAnsi="Times New Roman" w:cs="Times New Roman"/>
          <w:b/>
          <w:color w:val="1D1D1D"/>
          <w:sz w:val="24"/>
          <w:szCs w:val="24"/>
          <w:shd w:val="clear" w:color="auto" w:fill="FFFFFF"/>
        </w:rPr>
      </w:pPr>
    </w:p>
    <w:p w:rsidR="00C71449" w:rsidRDefault="00C71449" w:rsidP="00C71449">
      <w:pPr>
        <w:spacing w:line="480" w:lineRule="auto"/>
        <w:jc w:val="center"/>
        <w:rPr>
          <w:rFonts w:ascii="Times New Roman" w:hAnsi="Times New Roman" w:cs="Times New Roman"/>
          <w:b/>
          <w:color w:val="1D1D1D"/>
          <w:sz w:val="24"/>
          <w:szCs w:val="24"/>
          <w:shd w:val="clear" w:color="auto" w:fill="FFFFFF"/>
        </w:rPr>
      </w:pPr>
    </w:p>
    <w:p w:rsidR="00C71449" w:rsidRDefault="00C71449" w:rsidP="00C71449">
      <w:pPr>
        <w:spacing w:line="480" w:lineRule="auto"/>
        <w:jc w:val="center"/>
        <w:rPr>
          <w:rFonts w:ascii="Times New Roman" w:hAnsi="Times New Roman" w:cs="Times New Roman"/>
          <w:b/>
          <w:color w:val="1D1D1D"/>
          <w:sz w:val="24"/>
          <w:szCs w:val="24"/>
          <w:shd w:val="clear" w:color="auto" w:fill="FFFFFF"/>
        </w:rPr>
      </w:pPr>
    </w:p>
    <w:p w:rsidR="00C71449" w:rsidRDefault="00C71449" w:rsidP="00C71449">
      <w:pPr>
        <w:spacing w:line="480" w:lineRule="auto"/>
        <w:jc w:val="center"/>
        <w:rPr>
          <w:rFonts w:ascii="Times New Roman" w:hAnsi="Times New Roman" w:cs="Times New Roman"/>
          <w:b/>
          <w:color w:val="1D1D1D"/>
          <w:sz w:val="24"/>
          <w:szCs w:val="24"/>
          <w:shd w:val="clear" w:color="auto" w:fill="FFFFFF"/>
        </w:rPr>
      </w:pPr>
    </w:p>
    <w:p w:rsidR="00C71449" w:rsidRDefault="00C71449" w:rsidP="00C71449">
      <w:pPr>
        <w:spacing w:line="480" w:lineRule="auto"/>
        <w:jc w:val="center"/>
        <w:rPr>
          <w:rFonts w:ascii="Times New Roman" w:hAnsi="Times New Roman" w:cs="Times New Roman"/>
          <w:b/>
          <w:color w:val="1D1D1D"/>
          <w:sz w:val="24"/>
          <w:szCs w:val="24"/>
          <w:shd w:val="clear" w:color="auto" w:fill="FFFFFF"/>
        </w:rPr>
      </w:pPr>
    </w:p>
    <w:p w:rsidR="00C71449" w:rsidRDefault="00C71449" w:rsidP="00C71449">
      <w:pPr>
        <w:spacing w:line="480" w:lineRule="auto"/>
        <w:jc w:val="center"/>
        <w:rPr>
          <w:rFonts w:ascii="Times New Roman" w:hAnsi="Times New Roman" w:cs="Times New Roman"/>
          <w:b/>
          <w:color w:val="1D1D1D"/>
          <w:sz w:val="24"/>
          <w:szCs w:val="24"/>
          <w:shd w:val="clear" w:color="auto" w:fill="FFFFFF"/>
        </w:rPr>
      </w:pPr>
    </w:p>
    <w:p w:rsidR="00C71449" w:rsidRDefault="00C71449" w:rsidP="00C71449">
      <w:pPr>
        <w:spacing w:line="480" w:lineRule="auto"/>
        <w:jc w:val="center"/>
        <w:rPr>
          <w:rFonts w:ascii="Times New Roman" w:hAnsi="Times New Roman" w:cs="Times New Roman"/>
          <w:b/>
          <w:color w:val="1D1D1D"/>
          <w:sz w:val="24"/>
          <w:szCs w:val="24"/>
          <w:shd w:val="clear" w:color="auto" w:fill="FFFFFF"/>
        </w:rPr>
      </w:pPr>
    </w:p>
    <w:p w:rsidR="00E35C8F" w:rsidRDefault="00E35C8F" w:rsidP="00C71449">
      <w:pPr>
        <w:spacing w:line="480" w:lineRule="auto"/>
        <w:jc w:val="center"/>
        <w:rPr>
          <w:rFonts w:ascii="Times New Roman" w:hAnsi="Times New Roman" w:cs="Times New Roman"/>
          <w:b/>
          <w:color w:val="1D1D1D"/>
          <w:sz w:val="24"/>
          <w:szCs w:val="24"/>
          <w:shd w:val="clear" w:color="auto" w:fill="FFFFFF"/>
        </w:rPr>
      </w:pPr>
    </w:p>
    <w:p w:rsidR="00456EB6" w:rsidRPr="00C71449" w:rsidRDefault="00456EB6" w:rsidP="00C71449">
      <w:pPr>
        <w:spacing w:line="480" w:lineRule="auto"/>
        <w:jc w:val="center"/>
        <w:rPr>
          <w:rFonts w:ascii="Times New Roman" w:hAnsi="Times New Roman" w:cs="Times New Roman"/>
          <w:b/>
          <w:color w:val="1D1D1D"/>
          <w:sz w:val="24"/>
          <w:szCs w:val="24"/>
          <w:shd w:val="clear" w:color="auto" w:fill="FFFFFF"/>
        </w:rPr>
      </w:pPr>
      <w:r w:rsidRPr="00C71449">
        <w:rPr>
          <w:rFonts w:ascii="Times New Roman" w:hAnsi="Times New Roman" w:cs="Times New Roman"/>
          <w:b/>
          <w:color w:val="1D1D1D"/>
          <w:sz w:val="24"/>
          <w:szCs w:val="24"/>
          <w:shd w:val="clear" w:color="auto" w:fill="FFFFFF"/>
        </w:rPr>
        <w:t>References</w:t>
      </w:r>
    </w:p>
    <w:p w:rsidR="00764A4C" w:rsidRPr="00C71449" w:rsidRDefault="00E705BD" w:rsidP="00C71449">
      <w:pPr>
        <w:spacing w:line="480" w:lineRule="auto"/>
        <w:ind w:left="720" w:hanging="720"/>
        <w:rPr>
          <w:rFonts w:ascii="Times New Roman" w:hAnsi="Times New Roman" w:cs="Times New Roman"/>
          <w:color w:val="222222"/>
          <w:sz w:val="24"/>
          <w:szCs w:val="24"/>
          <w:shd w:val="clear" w:color="auto" w:fill="FFFFFF"/>
        </w:rPr>
      </w:pPr>
      <w:r w:rsidRPr="00C71449">
        <w:rPr>
          <w:rFonts w:ascii="Times New Roman" w:hAnsi="Times New Roman" w:cs="Times New Roman"/>
          <w:color w:val="222222"/>
          <w:sz w:val="24"/>
          <w:szCs w:val="24"/>
          <w:shd w:val="clear" w:color="auto" w:fill="FFFFFF"/>
        </w:rPr>
        <w:lastRenderedPageBreak/>
        <w:t>Arslanagic-Kalajdzic, M., &amp; Zabkar, V. (2017). Partnership in the Forefront: Advertising Agencies’ Roles and Business Clients’ Loyalty. In </w:t>
      </w:r>
      <w:r w:rsidRPr="00C71449">
        <w:rPr>
          <w:rFonts w:ascii="Times New Roman" w:hAnsi="Times New Roman" w:cs="Times New Roman"/>
          <w:i/>
          <w:iCs/>
          <w:color w:val="222222"/>
          <w:sz w:val="24"/>
          <w:szCs w:val="24"/>
          <w:shd w:val="clear" w:color="auto" w:fill="FFFFFF"/>
        </w:rPr>
        <w:t>Advances in Advertising Research VIII</w:t>
      </w:r>
      <w:r w:rsidRPr="00C71449">
        <w:rPr>
          <w:rFonts w:ascii="Times New Roman" w:hAnsi="Times New Roman" w:cs="Times New Roman"/>
          <w:color w:val="222222"/>
          <w:sz w:val="24"/>
          <w:szCs w:val="24"/>
          <w:shd w:val="clear" w:color="auto" w:fill="FFFFFF"/>
        </w:rPr>
        <w:t> (pp. 227-236). Springer Gabler, Wiesbaden.</w:t>
      </w:r>
    </w:p>
    <w:p w:rsidR="00E705BD" w:rsidRPr="00C71449" w:rsidRDefault="00E705BD" w:rsidP="00C71449">
      <w:pPr>
        <w:spacing w:line="480" w:lineRule="auto"/>
        <w:ind w:left="720" w:hanging="720"/>
        <w:rPr>
          <w:rFonts w:ascii="Times New Roman" w:hAnsi="Times New Roman" w:cs="Times New Roman"/>
          <w:b/>
          <w:color w:val="1D1D1D"/>
          <w:sz w:val="24"/>
          <w:szCs w:val="24"/>
          <w:shd w:val="clear" w:color="auto" w:fill="FFFFFF"/>
        </w:rPr>
      </w:pPr>
      <w:r w:rsidRPr="00C71449">
        <w:rPr>
          <w:rFonts w:ascii="Times New Roman" w:hAnsi="Times New Roman" w:cs="Times New Roman"/>
          <w:color w:val="222222"/>
          <w:sz w:val="24"/>
          <w:szCs w:val="24"/>
          <w:shd w:val="clear" w:color="auto" w:fill="FFFFFF"/>
        </w:rPr>
        <w:t>Lee, P. Y., &amp; Lau, K. W. (2019). From an “idea generator” to a “solution facilitator”: A study of the changing roles of advertising professionals in the social media marketing era. </w:t>
      </w:r>
      <w:r w:rsidRPr="00C71449">
        <w:rPr>
          <w:rFonts w:ascii="Times New Roman" w:hAnsi="Times New Roman" w:cs="Times New Roman"/>
          <w:i/>
          <w:iCs/>
          <w:color w:val="222222"/>
          <w:sz w:val="24"/>
          <w:szCs w:val="24"/>
          <w:shd w:val="clear" w:color="auto" w:fill="FFFFFF"/>
        </w:rPr>
        <w:t>Career Development International</w:t>
      </w:r>
      <w:r w:rsidRPr="00C71449">
        <w:rPr>
          <w:rFonts w:ascii="Times New Roman" w:hAnsi="Times New Roman" w:cs="Times New Roman"/>
          <w:color w:val="222222"/>
          <w:sz w:val="24"/>
          <w:szCs w:val="24"/>
          <w:shd w:val="clear" w:color="auto" w:fill="FFFFFF"/>
        </w:rPr>
        <w:t>.</w:t>
      </w:r>
    </w:p>
    <w:p w:rsidR="00F71152" w:rsidRPr="00C71449" w:rsidRDefault="00F71152" w:rsidP="00C71449">
      <w:pPr>
        <w:spacing w:line="480" w:lineRule="auto"/>
        <w:rPr>
          <w:rFonts w:ascii="Times New Roman" w:hAnsi="Times New Roman" w:cs="Times New Roman"/>
          <w:b/>
          <w:color w:val="1D1D1D"/>
          <w:sz w:val="24"/>
          <w:szCs w:val="24"/>
          <w:shd w:val="clear" w:color="auto" w:fill="FFFFFF"/>
        </w:rPr>
      </w:pPr>
    </w:p>
    <w:p w:rsidR="00F71152" w:rsidRPr="00C71449" w:rsidRDefault="00F71152" w:rsidP="00C71449">
      <w:pPr>
        <w:spacing w:line="480" w:lineRule="auto"/>
        <w:rPr>
          <w:rFonts w:ascii="Times New Roman" w:hAnsi="Times New Roman" w:cs="Times New Roman"/>
          <w:b/>
          <w:color w:val="1D1D1D"/>
          <w:sz w:val="24"/>
          <w:szCs w:val="24"/>
          <w:shd w:val="clear" w:color="auto" w:fill="FFFFFF"/>
        </w:rPr>
      </w:pPr>
    </w:p>
    <w:p w:rsidR="004C0545" w:rsidRPr="00C71449" w:rsidRDefault="004C0545" w:rsidP="00C71449">
      <w:pPr>
        <w:spacing w:line="480" w:lineRule="auto"/>
        <w:rPr>
          <w:rFonts w:ascii="Times New Roman" w:hAnsi="Times New Roman" w:cs="Times New Roman"/>
          <w:sz w:val="24"/>
          <w:szCs w:val="24"/>
        </w:rPr>
      </w:pPr>
      <w:r w:rsidRPr="00C71449">
        <w:rPr>
          <w:rFonts w:ascii="Times New Roman" w:hAnsi="Times New Roman" w:cs="Times New Roman"/>
          <w:color w:val="1D1D1D"/>
          <w:sz w:val="24"/>
          <w:szCs w:val="24"/>
          <w:shd w:val="clear" w:color="auto" w:fill="FFFFFF"/>
        </w:rPr>
        <w:t xml:space="preserve">  </w:t>
      </w:r>
    </w:p>
    <w:sectPr w:rsidR="004C0545" w:rsidRPr="00C71449">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622" w:rsidRDefault="00F65622" w:rsidP="00C71449">
      <w:pPr>
        <w:spacing w:after="0" w:line="240" w:lineRule="auto"/>
      </w:pPr>
      <w:r>
        <w:separator/>
      </w:r>
    </w:p>
  </w:endnote>
  <w:endnote w:type="continuationSeparator" w:id="0">
    <w:p w:rsidR="00F65622" w:rsidRDefault="00F65622" w:rsidP="00C71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622" w:rsidRDefault="00F65622" w:rsidP="00C71449">
      <w:pPr>
        <w:spacing w:after="0" w:line="240" w:lineRule="auto"/>
      </w:pPr>
      <w:r>
        <w:separator/>
      </w:r>
    </w:p>
  </w:footnote>
  <w:footnote w:type="continuationSeparator" w:id="0">
    <w:p w:rsidR="00F65622" w:rsidRDefault="00F65622" w:rsidP="00C714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85233105"/>
      <w:docPartObj>
        <w:docPartGallery w:val="Page Numbers (Top of Page)"/>
        <w:docPartUnique/>
      </w:docPartObj>
    </w:sdtPr>
    <w:sdtEndPr>
      <w:rPr>
        <w:noProof/>
      </w:rPr>
    </w:sdtEndPr>
    <w:sdtContent>
      <w:p w:rsidR="00C71449" w:rsidRPr="00C71449" w:rsidRDefault="00C71449">
        <w:pPr>
          <w:pStyle w:val="Header"/>
          <w:jc w:val="right"/>
          <w:rPr>
            <w:rFonts w:ascii="Times New Roman" w:hAnsi="Times New Roman" w:cs="Times New Roman"/>
            <w:sz w:val="24"/>
            <w:szCs w:val="24"/>
          </w:rPr>
        </w:pPr>
        <w:r w:rsidRPr="00C71449">
          <w:rPr>
            <w:rFonts w:ascii="Times New Roman" w:hAnsi="Times New Roman" w:cs="Times New Roman"/>
            <w:sz w:val="24"/>
            <w:szCs w:val="24"/>
          </w:rPr>
          <w:fldChar w:fldCharType="begin"/>
        </w:r>
        <w:r w:rsidRPr="00C71449">
          <w:rPr>
            <w:rFonts w:ascii="Times New Roman" w:hAnsi="Times New Roman" w:cs="Times New Roman"/>
            <w:sz w:val="24"/>
            <w:szCs w:val="24"/>
          </w:rPr>
          <w:instrText xml:space="preserve"> PAGE   \* MERGEFORMAT </w:instrText>
        </w:r>
        <w:r w:rsidRPr="00C71449">
          <w:rPr>
            <w:rFonts w:ascii="Times New Roman" w:hAnsi="Times New Roman" w:cs="Times New Roman"/>
            <w:sz w:val="24"/>
            <w:szCs w:val="24"/>
          </w:rPr>
          <w:fldChar w:fldCharType="separate"/>
        </w:r>
        <w:r w:rsidR="00BE2A9E">
          <w:rPr>
            <w:rFonts w:ascii="Times New Roman" w:hAnsi="Times New Roman" w:cs="Times New Roman"/>
            <w:noProof/>
            <w:sz w:val="24"/>
            <w:szCs w:val="24"/>
          </w:rPr>
          <w:t>2</w:t>
        </w:r>
        <w:r w:rsidRPr="00C71449">
          <w:rPr>
            <w:rFonts w:ascii="Times New Roman" w:hAnsi="Times New Roman" w:cs="Times New Roman"/>
            <w:noProof/>
            <w:sz w:val="24"/>
            <w:szCs w:val="24"/>
          </w:rPr>
          <w:fldChar w:fldCharType="end"/>
        </w:r>
      </w:p>
    </w:sdtContent>
  </w:sdt>
  <w:p w:rsidR="00C71449" w:rsidRPr="00C71449" w:rsidRDefault="00C71449">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3AD"/>
    <w:multiLevelType w:val="hybridMultilevel"/>
    <w:tmpl w:val="89F4F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973A1A"/>
    <w:multiLevelType w:val="hybridMultilevel"/>
    <w:tmpl w:val="72940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B36D05"/>
    <w:multiLevelType w:val="hybridMultilevel"/>
    <w:tmpl w:val="BAAA9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3842B6"/>
    <w:multiLevelType w:val="hybridMultilevel"/>
    <w:tmpl w:val="0D526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1C58D9"/>
    <w:multiLevelType w:val="hybridMultilevel"/>
    <w:tmpl w:val="777EA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8620D2"/>
    <w:multiLevelType w:val="hybridMultilevel"/>
    <w:tmpl w:val="823EF0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69A6379"/>
    <w:multiLevelType w:val="hybridMultilevel"/>
    <w:tmpl w:val="E07EDF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6"/>
  </w:num>
  <w:num w:numId="3">
    <w:abstractNumId w:val="3"/>
  </w:num>
  <w:num w:numId="4">
    <w:abstractNumId w:val="5"/>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53D"/>
    <w:rsid w:val="000F7A00"/>
    <w:rsid w:val="00221F62"/>
    <w:rsid w:val="002566C4"/>
    <w:rsid w:val="003525E0"/>
    <w:rsid w:val="003E0EF6"/>
    <w:rsid w:val="00456EB6"/>
    <w:rsid w:val="004C0545"/>
    <w:rsid w:val="004C145B"/>
    <w:rsid w:val="004D34A8"/>
    <w:rsid w:val="004E753D"/>
    <w:rsid w:val="00552062"/>
    <w:rsid w:val="005635F9"/>
    <w:rsid w:val="00764A4C"/>
    <w:rsid w:val="007E76E3"/>
    <w:rsid w:val="007F269B"/>
    <w:rsid w:val="009315F7"/>
    <w:rsid w:val="00965162"/>
    <w:rsid w:val="00AA5505"/>
    <w:rsid w:val="00B347FF"/>
    <w:rsid w:val="00BE2A9E"/>
    <w:rsid w:val="00C71449"/>
    <w:rsid w:val="00CA5373"/>
    <w:rsid w:val="00E21B48"/>
    <w:rsid w:val="00E35C8F"/>
    <w:rsid w:val="00E705BD"/>
    <w:rsid w:val="00E95BDD"/>
    <w:rsid w:val="00EC7119"/>
    <w:rsid w:val="00F65622"/>
    <w:rsid w:val="00F71152"/>
    <w:rsid w:val="00F86C1B"/>
    <w:rsid w:val="00FA0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F0A39A-A9FB-4A92-86E2-1E975DC80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5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566C4"/>
    <w:pPr>
      <w:ind w:left="720"/>
      <w:contextualSpacing/>
    </w:pPr>
  </w:style>
  <w:style w:type="paragraph" w:styleId="NormalWeb">
    <w:name w:val="Normal (Web)"/>
    <w:basedOn w:val="Normal"/>
    <w:uiPriority w:val="99"/>
    <w:unhideWhenUsed/>
    <w:rsid w:val="00764A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64A4C"/>
    <w:rPr>
      <w:b/>
      <w:bCs/>
    </w:rPr>
  </w:style>
  <w:style w:type="paragraph" w:styleId="Header">
    <w:name w:val="header"/>
    <w:basedOn w:val="Normal"/>
    <w:link w:val="HeaderChar"/>
    <w:uiPriority w:val="99"/>
    <w:unhideWhenUsed/>
    <w:rsid w:val="00C714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449"/>
  </w:style>
  <w:style w:type="paragraph" w:styleId="Footer">
    <w:name w:val="footer"/>
    <w:basedOn w:val="Normal"/>
    <w:link w:val="FooterChar"/>
    <w:uiPriority w:val="99"/>
    <w:unhideWhenUsed/>
    <w:rsid w:val="00C714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1130</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2021-09-06T04:29:00Z</dcterms:created>
  <dcterms:modified xsi:type="dcterms:W3CDTF">2021-09-06T04:29:00Z</dcterms:modified>
</cp:coreProperties>
</file>